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B28E" w14:textId="698285CB" w:rsidR="00AA2D47" w:rsidRPr="007A08A0" w:rsidRDefault="00AA2D47">
      <w:pPr>
        <w:spacing w:after="0" w:line="240" w:lineRule="auto"/>
        <w:rPr>
          <w:rFonts w:ascii="Arial" w:hAnsi="Arial" w:cs="Arial"/>
          <w:sz w:val="16"/>
          <w:szCs w:val="16"/>
          <w:lang w:val="en-US"/>
        </w:rPr>
      </w:pPr>
    </w:p>
    <w:tbl>
      <w:tblPr>
        <w:tblW w:w="5000" w:type="pct"/>
        <w:jc w:val="center"/>
        <w:tblLayout w:type="fixed"/>
        <w:tblLook w:val="04A0" w:firstRow="1" w:lastRow="0" w:firstColumn="1" w:lastColumn="0" w:noHBand="0" w:noVBand="1"/>
      </w:tblPr>
      <w:tblGrid>
        <w:gridCol w:w="8306"/>
      </w:tblGrid>
      <w:tr w:rsidR="00AA2D47" w:rsidRPr="007A08A0" w14:paraId="36B867B7" w14:textId="77777777" w:rsidTr="00AA2D47">
        <w:trPr>
          <w:trHeight w:val="2097"/>
          <w:jc w:val="center"/>
        </w:trPr>
        <w:tc>
          <w:tcPr>
            <w:tcW w:w="8306" w:type="dxa"/>
            <w:tcBorders>
              <w:top w:val="single" w:sz="12" w:space="0" w:color="E36C0A"/>
              <w:bottom w:val="single" w:sz="12" w:space="0" w:color="E36C0A"/>
            </w:tcBorders>
          </w:tcPr>
          <w:p w14:paraId="21C59D45" w14:textId="77777777" w:rsidR="00AA2D47" w:rsidRDefault="00AA2D47" w:rsidP="00AA2D47">
            <w:pPr>
              <w:widowControl w:val="0"/>
              <w:spacing w:after="0" w:line="240" w:lineRule="auto"/>
              <w:rPr>
                <w:lang w:val="en-US"/>
              </w:rPr>
            </w:pPr>
          </w:p>
          <w:p w14:paraId="352F35EF" w14:textId="77777777" w:rsidR="00AA2D47" w:rsidRDefault="00AA2D47" w:rsidP="00AA2D47">
            <w:pPr>
              <w:pStyle w:val="Articletitle"/>
              <w:widowControl w:val="0"/>
              <w:spacing w:before="0" w:after="120" w:line="240" w:lineRule="auto"/>
              <w:ind w:left="2835"/>
              <w:rPr>
                <w:rFonts w:ascii="Arial" w:hAnsi="Arial" w:cs="Arial"/>
                <w:sz w:val="28"/>
                <w:szCs w:val="28"/>
              </w:rPr>
            </w:pPr>
            <w:r>
              <w:rPr>
                <w:noProof/>
              </w:rPr>
              <w:drawing>
                <wp:anchor distT="0" distB="0" distL="114300" distR="114300" simplePos="0" relativeHeight="251660288" behindDoc="0" locked="0" layoutInCell="1" allowOverlap="1" wp14:anchorId="38DE7613" wp14:editId="49648474">
                  <wp:simplePos x="0" y="0"/>
                  <wp:positionH relativeFrom="column">
                    <wp:posOffset>42545</wp:posOffset>
                  </wp:positionH>
                  <wp:positionV relativeFrom="paragraph">
                    <wp:posOffset>144145</wp:posOffset>
                  </wp:positionV>
                  <wp:extent cx="1476375" cy="900430"/>
                  <wp:effectExtent l="0" t="0" r="0" b="0"/>
                  <wp:wrapTight wrapText="bothSides">
                    <wp:wrapPolygon edited="0">
                      <wp:start x="1111" y="0"/>
                      <wp:lineTo x="-8" y="1824"/>
                      <wp:lineTo x="-8" y="4565"/>
                      <wp:lineTo x="550" y="16448"/>
                      <wp:lineTo x="8635" y="21014"/>
                      <wp:lineTo x="11700" y="21014"/>
                      <wp:lineTo x="13653" y="21014"/>
                      <wp:lineTo x="13928" y="21014"/>
                      <wp:lineTo x="18947" y="14615"/>
                      <wp:lineTo x="21456" y="14615"/>
                      <wp:lineTo x="21456" y="11420"/>
                      <wp:lineTo x="17832" y="7307"/>
                      <wp:lineTo x="21456" y="6844"/>
                      <wp:lineTo x="21456" y="5482"/>
                      <wp:lineTo x="13928" y="0"/>
                      <wp:lineTo x="1111"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stretch>
                            <a:fillRect/>
                          </a:stretch>
                        </pic:blipFill>
                        <pic:spPr bwMode="auto">
                          <a:xfrm>
                            <a:off x="0" y="0"/>
                            <a:ext cx="1476375" cy="900430"/>
                          </a:xfrm>
                          <a:prstGeom prst="rect">
                            <a:avLst/>
                          </a:prstGeom>
                        </pic:spPr>
                      </pic:pic>
                    </a:graphicData>
                  </a:graphic>
                </wp:anchor>
              </w:drawing>
            </w:r>
            <w:r w:rsidR="006317BD">
              <w:rPr>
                <w:rFonts w:ascii="Arial" w:hAnsi="Arial" w:cs="Arial"/>
                <w:sz w:val="28"/>
                <w:szCs w:val="28"/>
              </w:rPr>
              <w:t xml:space="preserve">Exploiting the power of </w:t>
            </w:r>
            <w:r>
              <w:rPr>
                <w:rFonts w:ascii="Arial" w:hAnsi="Arial" w:cs="Arial"/>
                <w:sz w:val="28"/>
                <w:szCs w:val="28"/>
              </w:rPr>
              <w:t>HPC</w:t>
            </w:r>
            <w:r w:rsidR="006317BD">
              <w:rPr>
                <w:rFonts w:ascii="Arial" w:hAnsi="Arial" w:cs="Arial"/>
                <w:sz w:val="28"/>
                <w:szCs w:val="28"/>
              </w:rPr>
              <w:t>: B</w:t>
            </w:r>
            <w:r>
              <w:rPr>
                <w:rFonts w:ascii="Arial" w:hAnsi="Arial" w:cs="Arial"/>
                <w:sz w:val="28"/>
                <w:szCs w:val="28"/>
              </w:rPr>
              <w:t>enefits and technology transfer</w:t>
            </w:r>
          </w:p>
          <w:p w14:paraId="6F34F1CE" w14:textId="2D56F423" w:rsidR="00AA2D47" w:rsidRDefault="00AA2D47" w:rsidP="00AA2D47">
            <w:pPr>
              <w:pStyle w:val="Authorname"/>
              <w:widowControl w:val="0"/>
              <w:spacing w:before="0" w:after="200"/>
              <w:ind w:left="2835"/>
              <w:rPr>
                <w:rFonts w:ascii="Arial" w:hAnsi="Arial" w:cs="Arial"/>
                <w:sz w:val="24"/>
                <w:szCs w:val="24"/>
              </w:rPr>
            </w:pPr>
            <w:r>
              <w:rPr>
                <w:rFonts w:ascii="Arial" w:hAnsi="Arial" w:cs="Arial"/>
                <w:b/>
                <w:sz w:val="24"/>
                <w:szCs w:val="24"/>
              </w:rPr>
              <w:t>Eleni Kanel</w:t>
            </w:r>
            <w:r w:rsidR="00AE1E93">
              <w:rPr>
                <w:rFonts w:ascii="Arial" w:hAnsi="Arial" w:cs="Arial"/>
                <w:b/>
                <w:sz w:val="24"/>
                <w:szCs w:val="24"/>
              </w:rPr>
              <w:t>l</w:t>
            </w:r>
            <w:r>
              <w:rPr>
                <w:rFonts w:ascii="Arial" w:hAnsi="Arial" w:cs="Arial"/>
                <w:b/>
                <w:sz w:val="24"/>
                <w:szCs w:val="24"/>
              </w:rPr>
              <w:t>ou</w:t>
            </w:r>
            <w:r>
              <w:rPr>
                <w:rFonts w:ascii="Arial" w:hAnsi="Arial" w:cs="Arial"/>
                <w:sz w:val="24"/>
                <w:szCs w:val="24"/>
                <w:vertAlign w:val="superscript"/>
              </w:rPr>
              <w:t>1#*</w:t>
            </w:r>
            <w:r>
              <w:rPr>
                <w:rFonts w:ascii="Arial" w:hAnsi="Arial" w:cs="Arial"/>
                <w:sz w:val="24"/>
                <w:szCs w:val="24"/>
              </w:rPr>
              <w:t>, Christos Kozanitis</w:t>
            </w:r>
            <w:r>
              <w:rPr>
                <w:rFonts w:ascii="Arial" w:hAnsi="Arial" w:cs="Arial"/>
                <w:sz w:val="24"/>
                <w:szCs w:val="24"/>
                <w:vertAlign w:val="superscript"/>
              </w:rPr>
              <w:t>1</w:t>
            </w:r>
            <w:r>
              <w:rPr>
                <w:rFonts w:ascii="Arial" w:hAnsi="Arial" w:cs="Arial"/>
                <w:sz w:val="24"/>
                <w:szCs w:val="24"/>
              </w:rPr>
              <w:t xml:space="preserve">, and </w:t>
            </w:r>
            <w:proofErr w:type="spellStart"/>
            <w:r>
              <w:rPr>
                <w:rFonts w:ascii="Arial" w:hAnsi="Arial" w:cs="Arial"/>
                <w:sz w:val="24"/>
                <w:szCs w:val="24"/>
              </w:rPr>
              <w:t>Angelos</w:t>
            </w:r>
            <w:proofErr w:type="spellEnd"/>
            <w:r>
              <w:rPr>
                <w:rFonts w:ascii="Arial" w:hAnsi="Arial" w:cs="Arial"/>
                <w:sz w:val="24"/>
                <w:szCs w:val="24"/>
              </w:rPr>
              <w:t xml:space="preserve"> Bilas</w:t>
            </w:r>
            <w:r>
              <w:rPr>
                <w:rFonts w:ascii="Arial" w:hAnsi="Arial" w:cs="Arial"/>
                <w:sz w:val="24"/>
                <w:szCs w:val="24"/>
                <w:vertAlign w:val="superscript"/>
              </w:rPr>
              <w:t>1,2</w:t>
            </w:r>
          </w:p>
          <w:p w14:paraId="5D2D5FD3" w14:textId="77777777" w:rsidR="00AA2D47" w:rsidRDefault="00AA2D47" w:rsidP="00AA2D47">
            <w:pPr>
              <w:pStyle w:val="Affilation"/>
              <w:widowControl w:val="0"/>
              <w:spacing w:before="60" w:after="60"/>
              <w:ind w:left="2835"/>
              <w:rPr>
                <w:rFonts w:ascii="Arial" w:hAnsi="Arial" w:cs="Arial"/>
                <w:sz w:val="18"/>
                <w:szCs w:val="18"/>
              </w:rPr>
            </w:pPr>
            <w:r>
              <w:rPr>
                <w:rFonts w:ascii="Arial" w:hAnsi="Arial" w:cs="Arial"/>
                <w:sz w:val="18"/>
                <w:szCs w:val="18"/>
                <w:vertAlign w:val="superscript"/>
              </w:rPr>
              <w:t xml:space="preserve">1 </w:t>
            </w:r>
            <w:r>
              <w:rPr>
                <w:rFonts w:ascii="Arial" w:hAnsi="Arial" w:cs="Arial"/>
                <w:sz w:val="18"/>
                <w:szCs w:val="18"/>
              </w:rPr>
              <w:t>Institute of Computer Science (ICS), Foundation for Research and Technology - Hellas (FORTH), Greece</w:t>
            </w:r>
          </w:p>
          <w:p w14:paraId="30C20263" w14:textId="77777777" w:rsidR="00AA2D47" w:rsidRDefault="00AA2D47" w:rsidP="00AA2D47">
            <w:pPr>
              <w:pStyle w:val="Affilation"/>
              <w:widowControl w:val="0"/>
              <w:spacing w:before="60" w:after="60"/>
              <w:ind w:left="2835"/>
              <w:rPr>
                <w:rFonts w:ascii="Arial" w:hAnsi="Arial" w:cs="Arial"/>
                <w:sz w:val="18"/>
                <w:szCs w:val="18"/>
              </w:rPr>
            </w:pPr>
            <w:r>
              <w:rPr>
                <w:rFonts w:ascii="Arial" w:hAnsi="Arial" w:cs="Arial"/>
                <w:sz w:val="18"/>
                <w:szCs w:val="18"/>
                <w:vertAlign w:val="superscript"/>
              </w:rPr>
              <w:t xml:space="preserve">2 </w:t>
            </w:r>
            <w:r>
              <w:rPr>
                <w:rFonts w:ascii="Arial" w:hAnsi="Arial" w:cs="Arial"/>
                <w:sz w:val="18"/>
                <w:szCs w:val="18"/>
              </w:rPr>
              <w:t>Computer Science Department, University of Crete, Greece</w:t>
            </w:r>
          </w:p>
          <w:p w14:paraId="1DE2568D" w14:textId="77777777" w:rsidR="00AA2D47" w:rsidRDefault="00AA2D47" w:rsidP="00AA2D47">
            <w:pPr>
              <w:pStyle w:val="ListParagraph"/>
              <w:widowControl w:val="0"/>
              <w:spacing w:after="0" w:line="240" w:lineRule="auto"/>
              <w:ind w:left="2835"/>
              <w:rPr>
                <w:sz w:val="16"/>
                <w:szCs w:val="16"/>
                <w:lang w:val="en-US"/>
              </w:rPr>
            </w:pPr>
            <w:r>
              <w:rPr>
                <w:sz w:val="16"/>
                <w:szCs w:val="16"/>
                <w:lang w:val="en-US"/>
              </w:rPr>
              <w:t xml:space="preserve"># Presenting author: Eleni </w:t>
            </w:r>
            <w:proofErr w:type="spellStart"/>
            <w:r>
              <w:rPr>
                <w:sz w:val="16"/>
                <w:szCs w:val="16"/>
                <w:lang w:val="en-US"/>
              </w:rPr>
              <w:t>Kanellou</w:t>
            </w:r>
            <w:proofErr w:type="spellEnd"/>
            <w:r>
              <w:rPr>
                <w:sz w:val="16"/>
                <w:szCs w:val="16"/>
                <w:lang w:val="en-US"/>
              </w:rPr>
              <w:t>, email: kanellou@ics.forth.gr</w:t>
            </w:r>
          </w:p>
          <w:p w14:paraId="0F1F16BF" w14:textId="77777777" w:rsidR="00AA2D47" w:rsidRDefault="00AA2D47" w:rsidP="00AA2D47">
            <w:pPr>
              <w:pStyle w:val="ListParagraph"/>
              <w:widowControl w:val="0"/>
              <w:spacing w:after="0" w:line="240" w:lineRule="auto"/>
              <w:ind w:left="2835"/>
              <w:rPr>
                <w:sz w:val="16"/>
                <w:szCs w:val="16"/>
                <w:lang w:val="en-US"/>
              </w:rPr>
            </w:pPr>
            <w:r>
              <w:rPr>
                <w:sz w:val="16"/>
                <w:szCs w:val="16"/>
                <w:lang w:val="en-US"/>
              </w:rPr>
              <w:t xml:space="preserve">* Corresponding author: Eleni </w:t>
            </w:r>
            <w:proofErr w:type="spellStart"/>
            <w:r>
              <w:rPr>
                <w:sz w:val="16"/>
                <w:szCs w:val="16"/>
                <w:lang w:val="en-US"/>
              </w:rPr>
              <w:t>Kanellou</w:t>
            </w:r>
            <w:proofErr w:type="spellEnd"/>
            <w:r>
              <w:rPr>
                <w:sz w:val="16"/>
                <w:szCs w:val="16"/>
                <w:lang w:val="en-US"/>
              </w:rPr>
              <w:t>, email:  kanellou@ics.forth.gr</w:t>
            </w:r>
          </w:p>
        </w:tc>
      </w:tr>
    </w:tbl>
    <w:p w14:paraId="5B6FB883" w14:textId="77777777" w:rsidR="00AA2D47" w:rsidRDefault="00AA2D47" w:rsidP="00AA2D47">
      <w:pPr>
        <w:rPr>
          <w:lang w:val="en-US"/>
        </w:rPr>
      </w:pPr>
    </w:p>
    <w:p w14:paraId="68065C0B" w14:textId="77777777" w:rsidR="00AA2D47" w:rsidRDefault="00AA2D47" w:rsidP="00AA2D47">
      <w:pPr>
        <w:pStyle w:val="AbstractHead"/>
        <w:spacing w:before="360" w:after="120" w:line="200" w:lineRule="exact"/>
        <w:ind w:right="-79"/>
        <w:jc w:val="left"/>
        <w:rPr>
          <w:rFonts w:ascii="Arial" w:hAnsi="Arial" w:cs="Arial"/>
          <w:sz w:val="24"/>
          <w:szCs w:val="24"/>
        </w:rPr>
      </w:pPr>
      <w:r>
        <w:rPr>
          <w:rFonts w:ascii="Arial" w:hAnsi="Arial" w:cs="Arial"/>
          <w:sz w:val="24"/>
          <w:szCs w:val="24"/>
        </w:rPr>
        <w:t>abstract</w:t>
      </w:r>
    </w:p>
    <w:p w14:paraId="570605C2" w14:textId="77777777" w:rsidR="00AA2D47" w:rsidRDefault="00AA2D47" w:rsidP="00AA2D47">
      <w:pPr>
        <w:spacing w:after="0" w:line="240" w:lineRule="auto"/>
        <w:jc w:val="both"/>
        <w:rPr>
          <w:rFonts w:ascii="Times New Roman" w:eastAsia="Times New Roman" w:hAnsi="Times New Roman"/>
          <w:sz w:val="24"/>
          <w:szCs w:val="24"/>
          <w:lang w:val="en-US" w:eastAsia="el-GR"/>
        </w:rPr>
      </w:pPr>
      <w:r>
        <w:rPr>
          <w:rFonts w:ascii="Arial" w:eastAsia="Times New Roman" w:hAnsi="Arial" w:cs="Arial"/>
          <w:color w:val="000000"/>
          <w:lang w:val="en-US" w:eastAsia="el-GR"/>
        </w:rPr>
        <w:t>High-Performance Computing (HPC) refers to the use of so-called supercomputers as well as of parallel processing techniques, for the purpose of solving complex computational problems at high speed. As such, it has become an important tool for both science and industry, and, over the past three decades, it has evolved into a mature technology that supports many sectors. Apart from tackling problems which, on a regular computer, would take a prohibitive amount of time to be solved, HPC can also deal with computations which, due to the cache or storage space they require, would not be possible at all on a simpler machine.</w:t>
      </w:r>
    </w:p>
    <w:p w14:paraId="1D17D5AB" w14:textId="77777777" w:rsidR="00AA2D47" w:rsidRDefault="00AA2D47" w:rsidP="00AA2D47">
      <w:pPr>
        <w:spacing w:after="0" w:line="240" w:lineRule="auto"/>
        <w:rPr>
          <w:rFonts w:ascii="Times New Roman" w:eastAsia="Times New Roman" w:hAnsi="Times New Roman"/>
          <w:sz w:val="24"/>
          <w:szCs w:val="24"/>
          <w:lang w:val="en-US" w:eastAsia="el-GR"/>
        </w:rPr>
      </w:pPr>
    </w:p>
    <w:p w14:paraId="366CD411" w14:textId="77777777" w:rsidR="00AA2D47" w:rsidRDefault="00AA2D47" w:rsidP="00AA2D47">
      <w:pPr>
        <w:spacing w:after="0" w:line="240" w:lineRule="auto"/>
        <w:jc w:val="both"/>
        <w:rPr>
          <w:rFonts w:ascii="Times New Roman" w:eastAsia="Times New Roman" w:hAnsi="Times New Roman"/>
          <w:sz w:val="24"/>
          <w:szCs w:val="24"/>
          <w:lang w:val="en-US" w:eastAsia="el-GR"/>
        </w:rPr>
      </w:pPr>
      <w:r>
        <w:rPr>
          <w:rFonts w:ascii="Arial" w:eastAsia="Times New Roman" w:hAnsi="Arial" w:cs="Arial"/>
          <w:color w:val="000000"/>
          <w:lang w:val="en-US" w:eastAsia="el-GR"/>
        </w:rPr>
        <w:t>The use of HPC applies, among others, to sectors that rely on modeling, simulation, and machine learning, which includes innovation-driving sectors such as health, energy, engineering, or environmental sciences. In such sectors, the uptake of HPC has not only been demonstrated to further scientific and technological progress, but also, to provide entrepreneurial benefits to companies that adopt it.</w:t>
      </w:r>
    </w:p>
    <w:p w14:paraId="08106CF1" w14:textId="77777777" w:rsidR="00AA2D47" w:rsidRDefault="00AA2D47" w:rsidP="00AA2D47">
      <w:pPr>
        <w:spacing w:after="0" w:line="240" w:lineRule="auto"/>
        <w:rPr>
          <w:rFonts w:ascii="Times New Roman" w:eastAsia="Times New Roman" w:hAnsi="Times New Roman"/>
          <w:sz w:val="24"/>
          <w:szCs w:val="24"/>
          <w:lang w:val="en-US" w:eastAsia="el-GR"/>
        </w:rPr>
      </w:pPr>
    </w:p>
    <w:p w14:paraId="79300814" w14:textId="77777777" w:rsidR="00AA2D47" w:rsidRDefault="00AA2D47" w:rsidP="00AA2D47">
      <w:pPr>
        <w:spacing w:after="0" w:line="240" w:lineRule="auto"/>
        <w:jc w:val="both"/>
        <w:rPr>
          <w:rFonts w:ascii="Times New Roman" w:eastAsia="Times New Roman" w:hAnsi="Times New Roman"/>
          <w:sz w:val="24"/>
          <w:szCs w:val="24"/>
          <w:lang w:val="en-US" w:eastAsia="el-GR"/>
        </w:rPr>
      </w:pPr>
      <w:r>
        <w:rPr>
          <w:rFonts w:ascii="Arial" w:eastAsia="Times New Roman" w:hAnsi="Arial" w:cs="Arial"/>
          <w:color w:val="000000"/>
          <w:lang w:val="en-US" w:eastAsia="el-GR"/>
        </w:rPr>
        <w:t>In this presentation, we illustrate the benefits of HPC through case studies that highlight both the scientific as well as the industrial progress that it can foster. We further explore the challenges to overcome and the best practices to keep in mind when fostering the technology transfer of HPC-related tools and frameworks to industry, with a particular focus on SMEs.</w:t>
      </w:r>
    </w:p>
    <w:p w14:paraId="42B2DFC0" w14:textId="77777777" w:rsidR="00AA2D47" w:rsidRDefault="00AA2D47" w:rsidP="00AA2D47">
      <w:pPr>
        <w:rPr>
          <w:lang w:val="pt-BR"/>
        </w:rPr>
      </w:pPr>
    </w:p>
    <w:p w14:paraId="633EA596" w14:textId="77777777" w:rsidR="00AA2D47" w:rsidRDefault="00AA2D47" w:rsidP="00AA2D47">
      <w:pPr>
        <w:rPr>
          <w:lang w:val="pt-BR"/>
        </w:rPr>
      </w:pPr>
    </w:p>
    <w:p w14:paraId="7563475A" w14:textId="4F53BAB3" w:rsidR="00AA2D47" w:rsidRDefault="00AA2D47">
      <w:pPr>
        <w:spacing w:after="0" w:line="240" w:lineRule="auto"/>
        <w:rPr>
          <w:lang w:val="pt-BR"/>
        </w:rPr>
      </w:pPr>
    </w:p>
    <w:sectPr w:rsidR="00AA2D47">
      <w:footerReference w:type="default" r:id="rId8"/>
      <w:type w:val="continuous"/>
      <w:pgSz w:w="11906" w:h="16838"/>
      <w:pgMar w:top="1560" w:right="1800" w:bottom="1440" w:left="1800" w:header="0" w:footer="65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08AB" w14:textId="77777777" w:rsidR="00A109DF" w:rsidRDefault="00A109DF">
      <w:pPr>
        <w:spacing w:after="0" w:line="240" w:lineRule="auto"/>
      </w:pPr>
      <w:r>
        <w:separator/>
      </w:r>
    </w:p>
  </w:endnote>
  <w:endnote w:type="continuationSeparator" w:id="0">
    <w:p w14:paraId="6D6C0D42" w14:textId="77777777" w:rsidR="00A109DF" w:rsidRDefault="00A1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A1"/>
    <w:family w:val="swiss"/>
    <w:pitch w:val="variable"/>
    <w:sig w:usb0="E0002EFF" w:usb1="C000785B" w:usb2="00000009" w:usb3="00000000" w:csb0="000001FF" w:csb1="00000000"/>
  </w:font>
  <w:font w:name="Helvetica-Light">
    <w:altName w:val="Helvetica"/>
    <w:charset w:val="01"/>
    <w:family w:val="roman"/>
    <w:pitch w:val="variable"/>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A0F0" w14:textId="77777777" w:rsidR="00AA2D47" w:rsidRDefault="00AA2D47">
    <w:pPr>
      <w:pStyle w:val="Footer"/>
      <w:jc w:val="center"/>
      <w:rPr>
        <w:lang w:val="en-US"/>
      </w:rPr>
    </w:pPr>
    <w:r>
      <w:rPr>
        <w:rFonts w:ascii="Arial" w:hAnsi="Arial" w:cs="Arial"/>
        <w:b/>
        <w:sz w:val="14"/>
        <w:szCs w:val="14"/>
        <w:lang w:val="en-US"/>
      </w:rPr>
      <w:t>14</w:t>
    </w:r>
    <w:r>
      <w:rPr>
        <w:rFonts w:ascii="Arial" w:hAnsi="Arial" w:cs="Arial"/>
        <w:b/>
        <w:sz w:val="14"/>
        <w:szCs w:val="14"/>
        <w:vertAlign w:val="superscript"/>
        <w:lang w:val="en-US"/>
      </w:rPr>
      <w:t>th</w:t>
    </w:r>
    <w:r>
      <w:rPr>
        <w:rFonts w:ascii="Arial" w:hAnsi="Arial" w:cs="Arial"/>
        <w:b/>
        <w:sz w:val="14"/>
        <w:szCs w:val="14"/>
        <w:lang w:val="en-US"/>
      </w:rPr>
      <w:t xml:space="preserve"> Scientific FORTH Retreat,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4E0B" w14:textId="77777777" w:rsidR="00A109DF" w:rsidRDefault="00A109DF">
      <w:pPr>
        <w:spacing w:after="0" w:line="240" w:lineRule="auto"/>
      </w:pPr>
      <w:r>
        <w:separator/>
      </w:r>
    </w:p>
  </w:footnote>
  <w:footnote w:type="continuationSeparator" w:id="0">
    <w:p w14:paraId="04CED177" w14:textId="77777777" w:rsidR="00A109DF" w:rsidRDefault="00A109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36"/>
    <w:rsid w:val="00372598"/>
    <w:rsid w:val="005529C7"/>
    <w:rsid w:val="00596490"/>
    <w:rsid w:val="005D7785"/>
    <w:rsid w:val="006317BD"/>
    <w:rsid w:val="007A08A0"/>
    <w:rsid w:val="00872436"/>
    <w:rsid w:val="00A109DF"/>
    <w:rsid w:val="00AA2D47"/>
    <w:rsid w:val="00AE1E93"/>
    <w:rsid w:val="00EB72F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FD3D"/>
  <w15:docId w15:val="{191A60E5-09BF-4344-8C00-E59BD955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70740"/>
    <w:rPr>
      <w:rFonts w:ascii="Tahoma" w:hAnsi="Tahoma" w:cs="Tahoma"/>
      <w:sz w:val="16"/>
      <w:szCs w:val="16"/>
    </w:rPr>
  </w:style>
  <w:style w:type="character" w:customStyle="1" w:styleId="HeaderChar">
    <w:name w:val="Header Char"/>
    <w:basedOn w:val="DefaultParagraphFont"/>
    <w:link w:val="Header"/>
    <w:uiPriority w:val="99"/>
    <w:qFormat/>
    <w:rsid w:val="00C15FA9"/>
  </w:style>
  <w:style w:type="character" w:customStyle="1" w:styleId="FooterChar">
    <w:name w:val="Footer Char"/>
    <w:basedOn w:val="DefaultParagraphFont"/>
    <w:link w:val="Footer"/>
    <w:uiPriority w:val="99"/>
    <w:qFormat/>
    <w:rsid w:val="00C15FA9"/>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770740"/>
    <w:pPr>
      <w:spacing w:after="0" w:line="240" w:lineRule="auto"/>
    </w:pPr>
    <w:rPr>
      <w:rFonts w:ascii="Tahoma" w:hAnsi="Tahoma" w:cs="Tahoma"/>
      <w:sz w:val="16"/>
      <w:szCs w:val="16"/>
    </w:rPr>
  </w:style>
  <w:style w:type="paragraph" w:customStyle="1" w:styleId="Articletitle">
    <w:name w:val="Article title"/>
    <w:qFormat/>
    <w:rsid w:val="00770740"/>
    <w:pPr>
      <w:spacing w:before="92" w:line="420" w:lineRule="exact"/>
    </w:pPr>
    <w:rPr>
      <w:rFonts w:ascii="Helvetica" w:eastAsia="Times New Roman" w:hAnsi="Helvetica"/>
      <w:b/>
      <w:sz w:val="32"/>
      <w:lang w:val="en-US" w:eastAsia="en-US"/>
    </w:rPr>
  </w:style>
  <w:style w:type="paragraph" w:customStyle="1" w:styleId="Authorname">
    <w:name w:val="Author name"/>
    <w:qFormat/>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qFormat/>
    <w:rsid w:val="00770740"/>
    <w:pPr>
      <w:spacing w:before="40" w:after="52" w:line="240" w:lineRule="exact"/>
    </w:pPr>
    <w:rPr>
      <w:sz w:val="20"/>
    </w:rPr>
  </w:style>
  <w:style w:type="paragraph" w:customStyle="1" w:styleId="AbstractHead">
    <w:name w:val="Abstract Head"/>
    <w:qFormat/>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qForma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qFormat/>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qFormat/>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qFormat/>
    <w:rsid w:val="00770740"/>
    <w:pPr>
      <w:spacing w:line="180" w:lineRule="exact"/>
      <w:ind w:left="227" w:hanging="227"/>
      <w:jc w:val="both"/>
    </w:pPr>
    <w:rPr>
      <w:rFonts w:ascii="Times New Roman" w:eastAsia="Times New Roman" w:hAnsi="Times New Roman"/>
      <w:sz w:val="14"/>
      <w:lang w:val="en-US" w:eastAsia="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paragraph" w:styleId="ListParagraph">
    <w:name w:val="List Paragraph"/>
    <w:basedOn w:val="Normal"/>
    <w:uiPriority w:val="34"/>
    <w:qFormat/>
    <w:rsid w:val="005427CA"/>
    <w:pPr>
      <w:ind w:left="720"/>
      <w:contextualSpacing/>
    </w:pPr>
  </w:style>
  <w:style w:type="paragraph" w:styleId="NormalWeb">
    <w:name w:val="Normal (Web)"/>
    <w:basedOn w:val="Normal"/>
    <w:uiPriority w:val="99"/>
    <w:semiHidden/>
    <w:unhideWhenUsed/>
    <w:qFormat/>
    <w:rsid w:val="00655D84"/>
    <w:pPr>
      <w:spacing w:beforeAutospacing="1" w:afterAutospacing="1" w:line="240" w:lineRule="auto"/>
    </w:pPr>
    <w:rPr>
      <w:rFonts w:ascii="Times New Roman" w:eastAsia="Times New Roman" w:hAnsi="Times New Roman"/>
      <w:sz w:val="24"/>
      <w:szCs w:val="24"/>
      <w:lang w:eastAsia="el-GR"/>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54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xmaga</dc:creator>
  <dc:description/>
  <cp:lastModifiedBy>Eleni Orphanoudaki</cp:lastModifiedBy>
  <cp:revision>2</cp:revision>
  <cp:lastPrinted>2022-05-16T10:24:00Z</cp:lastPrinted>
  <dcterms:created xsi:type="dcterms:W3CDTF">2024-09-24T08:36:00Z</dcterms:created>
  <dcterms:modified xsi:type="dcterms:W3CDTF">2024-09-24T08:36:00Z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d54401920d359248ab211db2147f5010c9dd39d7934c0fa8db18d72cffe268ee</vt:lpwstr>
  </property>
</Properties>
</file>