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page" w:horzAnchor="margin" w:tblpXSpec="center" w:leftFromText="180" w:rightFromText="180" w:tblpY="1476"/>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8306"/>
      </w:tblGrid>
      <w:tr>
        <w:trPr>
          <w:trHeight w:val="2097" w:hRule="atLeast"/>
        </w:trPr>
        <w:tc>
          <w:tcPr>
            <w:tcW w:w="8306" w:type="dxa"/>
            <w:tcBorders>
              <w:top w:val="single" w:sz="12" w:space="0" w:color="E36C0A"/>
              <w:bottom w:val="single" w:sz="12" w:space="0" w:color="E36C0A"/>
            </w:tcBorders>
          </w:tcPr>
          <w:p>
            <w:pPr>
              <w:pStyle w:val="Normal"/>
              <w:spacing w:lineRule="auto" w:line="240" w:before="0" w:after="0"/>
              <w:rPr>
                <w:lang w:val="en-US"/>
              </w:rPr>
            </w:pPr>
            <w:r>
              <w:rPr>
                <w:lang w:val="en-US"/>
              </w:rPr>
            </w:r>
          </w:p>
          <w:p>
            <w:pPr>
              <w:pStyle w:val="Articletitle"/>
              <w:spacing w:lineRule="auto" w:line="240" w:before="0" w:after="120"/>
              <w:ind w:left="2835"/>
              <w:jc w:val="both"/>
              <w:rPr/>
            </w:pPr>
            <w:r>
              <w:rPr>
                <w:rFonts w:cs="Arial" w:ascii="Arial" w:hAnsi="Arial"/>
                <w:sz w:val="28"/>
                <w:szCs w:val="28"/>
              </w:rPr>
              <w:drawing>
                <wp:anchor behindDoc="0" distT="0" distB="0" distL="114300" distR="114300" simplePos="0" locked="0" layoutInCell="1" allowOverlap="1" relativeHeight="3">
                  <wp:simplePos x="0" y="0"/>
                  <wp:positionH relativeFrom="column">
                    <wp:posOffset>42545</wp:posOffset>
                  </wp:positionH>
                  <wp:positionV relativeFrom="paragraph">
                    <wp:posOffset>144145</wp:posOffset>
                  </wp:positionV>
                  <wp:extent cx="1476375" cy="900430"/>
                  <wp:effectExtent l="0" t="0" r="0" b="0"/>
                  <wp:wrapTight wrapText="bothSides">
                    <wp:wrapPolygon edited="0">
                      <wp:start x="1111" y="0"/>
                      <wp:lineTo x="-8" y="1824"/>
                      <wp:lineTo x="-8" y="4565"/>
                      <wp:lineTo x="550" y="16448"/>
                      <wp:lineTo x="8635" y="21014"/>
                      <wp:lineTo x="11700" y="21014"/>
                      <wp:lineTo x="13653" y="21014"/>
                      <wp:lineTo x="13928" y="21014"/>
                      <wp:lineTo x="18947" y="14615"/>
                      <wp:lineTo x="21456" y="14615"/>
                      <wp:lineTo x="21456" y="11420"/>
                      <wp:lineTo x="17832" y="7307"/>
                      <wp:lineTo x="21456" y="6844"/>
                      <wp:lineTo x="21456" y="5482"/>
                      <wp:lineTo x="13928" y="0"/>
                      <wp:lineTo x="1111"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476375" cy="900430"/>
                          </a:xfrm>
                          <a:prstGeom prst="rect">
                            <a:avLst/>
                          </a:prstGeom>
                          <a:noFill/>
                        </pic:spPr>
                      </pic:pic>
                    </a:graphicData>
                  </a:graphic>
                </wp:anchor>
              </w:drawing>
              <w:t>Can LLMs detect deception? An exploratory study from a linguistic cues perspective in a multilingual context</w:t>
            </w:r>
          </w:p>
          <w:p>
            <w:pPr>
              <w:pStyle w:val="Authorname"/>
              <w:spacing w:before="0" w:after="0"/>
              <w:ind w:left="2835"/>
              <w:rPr>
                <w:rFonts w:ascii="Arial" w:hAnsi="Arial" w:cs="Arial"/>
                <w:sz w:val="24"/>
                <w:szCs w:val="24"/>
              </w:rPr>
            </w:pPr>
            <w:r>
              <w:rPr>
                <w:rFonts w:cs="Arial" w:ascii="Arial" w:hAnsi="Arial"/>
                <w:b/>
                <w:sz w:val="24"/>
                <w:szCs w:val="24"/>
              </w:rPr>
              <w:t>Papantoniou Katerina</w:t>
            </w:r>
            <w:r>
              <w:rPr>
                <w:rFonts w:cs="Arial" w:ascii="Arial" w:hAnsi="Arial"/>
                <w:sz w:val="24"/>
                <w:szCs w:val="24"/>
                <w:vertAlign w:val="superscript"/>
              </w:rPr>
              <w:t>1#,</w:t>
            </w:r>
            <w:r>
              <w:rPr>
                <w:rFonts w:cs="Arial" w:ascii="Arial" w:hAnsi="Arial"/>
                <w:sz w:val="24"/>
                <w:szCs w:val="24"/>
              </w:rPr>
              <w:t>,</w:t>
            </w:r>
            <w:r>
              <w:rPr>
                <w:rFonts w:cs="Arial" w:ascii="Arial" w:hAnsi="Arial"/>
                <w:b/>
                <w:bCs/>
                <w:sz w:val="24"/>
                <w:szCs w:val="24"/>
              </w:rPr>
              <w:t xml:space="preserve"> </w:t>
            </w:r>
            <w:r>
              <w:rPr>
                <w:rFonts w:cs="Arial" w:ascii="Arial" w:hAnsi="Arial"/>
                <w:b/>
                <w:bCs/>
                <w:sz w:val="24"/>
                <w:szCs w:val="24"/>
              </w:rPr>
              <w:t>Papadakos Panagiotis</w:t>
            </w:r>
            <w:r>
              <w:rPr>
                <w:rFonts w:cs="Arial" w:ascii="Arial" w:hAnsi="Arial"/>
                <w:b/>
                <w:bCs/>
                <w:sz w:val="24"/>
                <w:szCs w:val="24"/>
              </w:rPr>
              <w:t xml:space="preserve"> </w:t>
            </w:r>
            <w:r>
              <w:rPr>
                <w:rFonts w:cs="Arial" w:ascii="Arial" w:hAnsi="Arial"/>
                <w:b/>
                <w:sz w:val="24"/>
                <w:szCs w:val="24"/>
              </w:rPr>
              <w:t xml:space="preserve">2 </w:t>
            </w:r>
            <w:r>
              <w:rPr>
                <w:rFonts w:cs="Arial" w:ascii="Arial" w:hAnsi="Arial"/>
                <w:sz w:val="24"/>
                <w:szCs w:val="24"/>
                <w:vertAlign w:val="superscript"/>
              </w:rPr>
              <w:t>2*</w:t>
            </w:r>
            <w:r>
              <w:rPr>
                <w:rFonts w:cs="Arial" w:ascii="Arial" w:hAnsi="Arial"/>
                <w:sz w:val="24"/>
                <w:szCs w:val="24"/>
              </w:rPr>
              <w:t xml:space="preserve"> and</w:t>
            </w:r>
            <w:r>
              <w:rPr>
                <w:rFonts w:cs="Arial" w:ascii="Arial" w:hAnsi="Arial"/>
                <w:b/>
                <w:bCs/>
                <w:sz w:val="24"/>
                <w:szCs w:val="24"/>
              </w:rPr>
              <w:t xml:space="preserve"> </w:t>
            </w:r>
            <w:r>
              <w:rPr>
                <w:rFonts w:cs="Arial" w:ascii="Arial" w:hAnsi="Arial"/>
                <w:b/>
                <w:bCs/>
                <w:sz w:val="24"/>
                <w:szCs w:val="24"/>
              </w:rPr>
              <w:t>Plexousakis Dimitris</w:t>
            </w:r>
            <w:r>
              <w:rPr>
                <w:rFonts w:cs="Arial" w:ascii="Arial" w:hAnsi="Arial"/>
                <w:b/>
                <w:bCs/>
                <w:sz w:val="24"/>
                <w:szCs w:val="24"/>
              </w:rPr>
              <w:t xml:space="preserve"> </w:t>
            </w:r>
            <w:r>
              <w:rPr>
                <w:rFonts w:cs="Arial" w:ascii="Arial" w:hAnsi="Arial"/>
                <w:b/>
                <w:sz w:val="24"/>
                <w:szCs w:val="24"/>
              </w:rPr>
              <w:t xml:space="preserve">3 </w:t>
            </w:r>
            <w:r>
              <w:rPr>
                <w:rFonts w:cs="Arial" w:ascii="Arial" w:hAnsi="Arial"/>
                <w:sz w:val="24"/>
                <w:szCs w:val="24"/>
                <w:vertAlign w:val="superscript"/>
              </w:rPr>
              <w:t>2</w:t>
            </w:r>
          </w:p>
          <w:p>
            <w:pPr>
              <w:pStyle w:val="Affilation"/>
              <w:spacing w:before="60" w:after="60"/>
              <w:ind w:left="2835"/>
              <w:rPr>
                <w:rFonts w:ascii="Arial" w:hAnsi="Arial" w:cs="Arial"/>
                <w:sz w:val="18"/>
                <w:szCs w:val="18"/>
              </w:rPr>
            </w:pPr>
            <w:r>
              <w:rPr>
                <w:rFonts w:cs="Arial" w:ascii="Arial" w:hAnsi="Arial"/>
                <w:sz w:val="18"/>
                <w:szCs w:val="18"/>
                <w:vertAlign w:val="superscript"/>
              </w:rPr>
              <w:t xml:space="preserve">1 </w:t>
            </w:r>
            <w:r>
              <w:rPr>
                <w:rFonts w:cs="Arial" w:ascii="Arial" w:hAnsi="Arial"/>
                <w:sz w:val="18"/>
                <w:szCs w:val="18"/>
              </w:rPr>
              <w:t>FORTH</w:t>
            </w:r>
          </w:p>
          <w:p>
            <w:pPr>
              <w:pStyle w:val="Affilation"/>
              <w:spacing w:before="60" w:after="60"/>
              <w:ind w:left="2835"/>
              <w:rPr>
                <w:rFonts w:ascii="Arial" w:hAnsi="Arial" w:cs="Arial"/>
                <w:sz w:val="18"/>
                <w:szCs w:val="18"/>
              </w:rPr>
            </w:pPr>
            <w:r>
              <w:rPr/>
            </w:r>
          </w:p>
          <w:p>
            <w:pPr>
              <w:pStyle w:val="ListParagraph"/>
              <w:spacing w:lineRule="auto" w:line="240" w:before="0" w:after="0"/>
              <w:ind w:left="2835"/>
              <w:contextualSpacing/>
              <w:rPr>
                <w:sz w:val="16"/>
                <w:szCs w:val="16"/>
                <w:lang w:val="en-US"/>
              </w:rPr>
            </w:pPr>
            <w:r>
              <w:rPr>
                <w:sz w:val="16"/>
                <w:szCs w:val="16"/>
                <w:lang w:val="en-US"/>
              </w:rPr>
              <w:t xml:space="preserve"># Presenting author: </w:t>
            </w:r>
            <w:r>
              <w:rPr>
                <w:sz w:val="16"/>
                <w:szCs w:val="16"/>
                <w:lang w:val="en-US"/>
              </w:rPr>
              <w:t xml:space="preserve">Panagiotis Papadakos </w:t>
            </w:r>
            <w:r>
              <w:rPr>
                <w:sz w:val="16"/>
                <w:szCs w:val="16"/>
                <w:lang w:val="en-US"/>
              </w:rPr>
              <w:t xml:space="preserve"> email:</w:t>
            </w:r>
            <w:r>
              <w:rPr>
                <w:sz w:val="16"/>
                <w:szCs w:val="16"/>
                <w:lang w:val="en-US"/>
              </w:rPr>
              <w:t>papadako@ics.forth.gr</w:t>
            </w:r>
          </w:p>
          <w:p>
            <w:pPr>
              <w:pStyle w:val="ListParagraph"/>
              <w:spacing w:lineRule="auto" w:line="240" w:before="0" w:after="0"/>
              <w:ind w:left="2835"/>
              <w:contextualSpacing/>
              <w:rPr>
                <w:sz w:val="16"/>
                <w:szCs w:val="16"/>
                <w:lang w:val="en-US"/>
              </w:rPr>
            </w:pPr>
            <w:r>
              <w:rPr>
                <w:sz w:val="16"/>
                <w:szCs w:val="16"/>
                <w:lang w:val="en-US"/>
              </w:rPr>
              <w:t xml:space="preserve">* Corresponding author: </w:t>
            </w:r>
            <w:r>
              <w:rPr>
                <w:sz w:val="16"/>
                <w:szCs w:val="16"/>
                <w:lang w:val="en-US"/>
              </w:rPr>
              <w:t xml:space="preserve">Panagiotis Papadakos </w:t>
            </w:r>
            <w:r>
              <w:rPr>
                <w:sz w:val="16"/>
                <w:szCs w:val="16"/>
                <w:lang w:val="en-US"/>
              </w:rPr>
              <w:t xml:space="preserve"> email:</w:t>
            </w:r>
            <w:r>
              <w:rPr>
                <w:sz w:val="16"/>
                <w:szCs w:val="16"/>
                <w:lang w:val="en-US"/>
              </w:rPr>
              <w:t>papadako@ics.forth.gr</w:t>
            </w:r>
          </w:p>
        </w:tc>
      </w:tr>
    </w:tbl>
    <w:p>
      <w:pPr>
        <w:pStyle w:val="Normal"/>
        <w:rPr>
          <w:lang w:val="en-US"/>
        </w:rPr>
      </w:pPr>
      <w:r>
        <w:rPr>
          <w:lang w:val="en-US"/>
        </w:rPr>
      </w:r>
    </w:p>
    <w:p>
      <w:pPr>
        <w:sectPr>
          <w:footerReference w:type="even" r:id="rId3"/>
          <w:footerReference w:type="default" r:id="rId4"/>
          <w:footerReference w:type="first" r:id="rId5"/>
          <w:type w:val="nextPage"/>
          <w:pgSz w:w="11906" w:h="16838"/>
          <w:pgMar w:left="1800" w:right="1800" w:gutter="0" w:header="0" w:top="1560" w:footer="657" w:bottom="1440"/>
          <w:pgNumType w:fmt="decimal"/>
          <w:formProt w:val="false"/>
          <w:textDirection w:val="lrTb"/>
          <w:docGrid w:type="default" w:linePitch="360" w:charSpace="0"/>
        </w:sectPr>
      </w:pPr>
    </w:p>
    <w:p>
      <w:pPr>
        <w:pStyle w:val="AbstractHead"/>
        <w:spacing w:lineRule="exact" w:line="200" w:before="360" w:after="120"/>
        <w:ind w:right="-79"/>
        <w:jc w:val="left"/>
        <w:rPr>
          <w:rFonts w:ascii="Arial" w:hAnsi="Arial" w:cs="Arial"/>
          <w:sz w:val="24"/>
          <w:szCs w:val="24"/>
        </w:rPr>
      </w:pPr>
      <w:r>
        <w:rPr>
          <w:rFonts w:cs="Arial" w:ascii="Arial" w:hAnsi="Arial"/>
          <w:sz w:val="24"/>
          <w:szCs w:val="24"/>
        </w:rPr>
        <w:t>Abstract</w:t>
      </w:r>
    </w:p>
    <w:p>
      <w:pPr>
        <w:pStyle w:val="Heading3"/>
        <w:spacing w:lineRule="exact" w:line="200" w:before="360" w:after="120"/>
        <w:ind w:right="-79"/>
        <w:jc w:val="left"/>
        <w:rPr>
          <w:rFonts w:ascii="Arial" w:hAnsi="Arial" w:cs="Arial"/>
          <w:sz w:val="24"/>
          <w:szCs w:val="24"/>
        </w:rPr>
      </w:pPr>
      <w:r>
        <w:rPr/>
      </w:r>
    </w:p>
    <w:p>
      <w:pPr>
        <w:pStyle w:val="BodyText"/>
        <w:widowControl/>
        <w:bidi w:val="0"/>
        <w:spacing w:lineRule="auto" w:line="331" w:before="0" w:after="0"/>
        <w:ind w:hanging="0" w:left="0" w:right="0"/>
        <w:jc w:val="both"/>
        <w:rPr>
          <w:rFonts w:ascii="Arial" w:hAnsi="Arial"/>
          <w:b w:val="false"/>
          <w:i w:val="false"/>
          <w:caps w:val="false"/>
          <w:smallCaps w:val="false"/>
          <w:color w:val="000000"/>
          <w:spacing w:val="0"/>
          <w:sz w:val="22"/>
          <w:shd w:fill="auto" w:val="clear"/>
          <w:lang w:val="en-US" w:eastAsia="en-US"/>
        </w:rPr>
      </w:pPr>
      <w:r>
        <w:rPr>
          <w:rFonts w:ascii="Arial" w:hAnsi="Arial"/>
          <w:b w:val="false"/>
          <w:i w:val="false"/>
          <w:caps w:val="false"/>
          <w:smallCaps w:val="false"/>
          <w:color w:val="000000"/>
          <w:spacing w:val="0"/>
          <w:sz w:val="22"/>
          <w:shd w:fill="auto" w:val="clear"/>
          <w:lang w:val="en-US" w:eastAsia="en-US"/>
        </w:rPr>
        <w:t xml:space="preserve">Deception is prevalent in human societies and can have a major impact in people’s lives. However, humans are poor judges of deception due to human nature biases. This is perplexed even more when deception is considered in a cross-cultural context. Lately, there is an increased interest for automated Deep Learning (DL) deception detection classifiers, especially in the form of generative pre-trained transformers language models that include Large Language Models (LLMs). These models exhibit remarkable capabilities in various Natural Language Processing (NLP) tasks and can generate human-like text. Our work explores the ability of LLMs to detect deception in a cross-cultural setting, where language is used as a proxy for culture. Specifically, we examine zero- and one-shot learning settings, and fine-tune the models for the deception detection classification task. In addition, we explore their ability to generate content that imitates human deceptive verbal content and whether they are aware of the subtle differences of deceptive language across cultures </w:t>
      </w:r>
      <w:r>
        <w:rPr>
          <w:rFonts w:ascii="Arial" w:hAnsi="Arial"/>
          <w:b w:val="false"/>
          <w:i w:val="false"/>
          <w:caps w:val="false"/>
          <w:smallCaps w:val="false"/>
          <w:color w:val="000000"/>
          <w:spacing w:val="0"/>
          <w:sz w:val="22"/>
          <w:shd w:fill="auto" w:val="clear"/>
          <w:lang w:val="en-US" w:eastAsia="en-US"/>
        </w:rPr>
        <w:t>[1]</w:t>
      </w:r>
      <w:r>
        <w:rPr>
          <w:rFonts w:ascii="Arial" w:hAnsi="Arial"/>
          <w:b w:val="false"/>
          <w:i w:val="false"/>
          <w:caps w:val="false"/>
          <w:smallCaps w:val="false"/>
          <w:color w:val="000000"/>
          <w:spacing w:val="0"/>
          <w:sz w:val="22"/>
          <w:shd w:fill="auto" w:val="clear"/>
          <w:lang w:val="en-US" w:eastAsia="en-US"/>
        </w:rPr>
        <w:t>. In this context and in combination with our first objective we examine the introspection of the models for the generated text and also their awareness of the deceptiveness/truthfulness of the text generated by a different LLM. Finally, we also examine whether LLMs can exploit the current deception detection scientific knowledge in a RAG setting that is provided as context to the LLMs for improving their deception detection capabilities. The quality of explainability for all tasks was also explored via a frequency based text analysis, to model what knowledge these models claim that they hold about deception and their reasoning capabilities.</w:t>
      </w:r>
    </w:p>
    <w:p>
      <w:pPr>
        <w:pStyle w:val="BodyText"/>
        <w:widowControl/>
        <w:spacing w:before="30" w:after="0"/>
        <w:ind w:hanging="0" w:left="0" w:right="0"/>
        <w:rPr>
          <w:rFonts w:ascii="Arial" w:hAnsi="Arial" w:cs="Arial"/>
          <w:sz w:val="22"/>
          <w:szCs w:val="22"/>
        </w:rPr>
      </w:pPr>
      <w:r>
        <w:rPr>
          <w:rFonts w:cs="Arial" w:ascii="Arial" w:hAnsi="Arial"/>
          <w:sz w:val="22"/>
          <w:szCs w:val="22"/>
        </w:rPr>
      </w:r>
    </w:p>
    <w:p>
      <w:pPr>
        <w:pStyle w:val="AbstractText"/>
        <w:spacing w:before="120" w:after="0"/>
        <w:rPr>
          <w:rFonts w:ascii="Arial" w:hAnsi="Arial" w:cs="Arial"/>
          <w:b/>
          <w:sz w:val="20"/>
        </w:rPr>
      </w:pPr>
      <w:r>
        <w:rPr>
          <w:rFonts w:cs="Arial" w:ascii="Arial" w:hAnsi="Arial"/>
          <w:b/>
          <w:sz w:val="20"/>
        </w:rPr>
        <w:t>REFERENCES</w:t>
      </w:r>
    </w:p>
    <w:p>
      <w:pPr>
        <w:pStyle w:val="AbstractText"/>
        <w:spacing w:before="120" w:after="0"/>
        <w:rPr>
          <w:rFonts w:ascii="Arial" w:hAnsi="Arial" w:cs="Arial"/>
          <w:b/>
          <w:sz w:val="20"/>
        </w:rPr>
      </w:pPr>
      <w:r>
        <w:rPr/>
      </w:r>
    </w:p>
    <w:p>
      <w:pPr>
        <w:pStyle w:val="RefText"/>
        <w:ind w:hanging="426" w:left="426" w:right="-77"/>
        <w:rPr>
          <w:rFonts w:ascii="Arial" w:hAnsi="Arial" w:cs="Arial"/>
          <w:sz w:val="16"/>
          <w:szCs w:val="16"/>
          <w:lang w:val="pt-BR"/>
        </w:rPr>
      </w:pPr>
      <w:r>
        <w:rPr>
          <w:rFonts w:cs="Arial" w:ascii="Arial" w:hAnsi="Arial"/>
          <w:sz w:val="16"/>
          <w:szCs w:val="16"/>
          <w:lang w:val="en-GB"/>
        </w:rPr>
        <w:t xml:space="preserve">[1] </w:t>
      </w:r>
      <w:r>
        <w:rPr>
          <w:rFonts w:cs="Arial" w:ascii="Arial" w:hAnsi="Arial"/>
          <w:sz w:val="16"/>
          <w:szCs w:val="16"/>
          <w:lang w:val="pt-BR"/>
        </w:rPr>
        <w:t xml:space="preserve">K. Papantoniou, P. Papadakos, T. Patkos, G. Flouris, I. Androutsopoulos, and D. Plexousakis. Deception detection in text and its relation to the cultural dimension of individualism/collectivism. In Natural Language Engineering </w:t>
      </w:r>
      <w:r>
        <w:rPr>
          <w:rFonts w:cs="Arial" w:ascii="Arial" w:hAnsi="Arial"/>
          <w:sz w:val="16"/>
          <w:szCs w:val="16"/>
          <w:lang w:val="pt-BR"/>
        </w:rPr>
        <w:t>(2022</w:t>
      </w:r>
    </w:p>
    <w:p>
      <w:pPr>
        <w:pStyle w:val="Normal"/>
        <w:spacing w:before="0" w:after="200"/>
        <w:rPr>
          <w:lang w:val="pt-BR"/>
        </w:rPr>
      </w:pPr>
      <w:r>
        <w:rPr>
          <w:lang w:val="pt-BR"/>
        </w:rPr>
      </w:r>
    </w:p>
    <w:sectPr>
      <w:type w:val="continuous"/>
      <w:pgSz w:w="11906" w:h="16838"/>
      <w:pgMar w:left="1800" w:right="1800" w:gutter="0" w:header="0" w:top="1560" w:footer="657"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Tahoma">
    <w:charset w:val="01"/>
    <w:family w:val="swiss"/>
    <w:pitch w:val="variable"/>
  </w:font>
  <w:font w:name="Liberation Sans">
    <w:altName w:val="Arial"/>
    <w:charset w:val="01"/>
    <w:family w:val="swiss"/>
    <w:pitch w:val="variable"/>
  </w:font>
  <w:font w:name="Helvetica">
    <w:altName w:val="Arial"/>
    <w:charset w:val="01"/>
    <w:family w:val="swiss"/>
    <w:pitch w:val="variable"/>
  </w:font>
  <w:font w:name="Helvetica-Light">
    <w:charset w:val="01"/>
    <w:family w:val="swiss"/>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en-US"/>
      </w:rPr>
    </w:pPr>
    <w:r>
      <w:rPr>
        <w:rFonts w:cs="Arial" w:ascii="Arial" w:hAnsi="Arial"/>
        <w:b/>
        <w:sz w:val="14"/>
        <w:szCs w:val="14"/>
        <w:lang w:val="en-US"/>
      </w:rPr>
      <w:t>14</w:t>
    </w:r>
    <w:r>
      <w:rPr>
        <w:rFonts w:cs="Arial" w:ascii="Arial" w:hAnsi="Arial"/>
        <w:b/>
        <w:sz w:val="14"/>
        <w:szCs w:val="14"/>
        <w:vertAlign w:val="superscript"/>
        <w:lang w:val="en-US"/>
      </w:rPr>
      <w:t>th</w:t>
    </w:r>
    <w:r>
      <w:rPr>
        <w:rFonts w:cs="Arial" w:ascii="Arial" w:hAnsi="Arial"/>
        <w:b/>
        <w:sz w:val="14"/>
        <w:szCs w:val="14"/>
        <w:lang w:val="en-US"/>
      </w:rPr>
      <w:t xml:space="preserve"> Scientific FORTH Retreat, October 2024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en-US"/>
      </w:rPr>
    </w:pPr>
    <w:r>
      <w:rPr>
        <w:rFonts w:cs="Arial" w:ascii="Arial" w:hAnsi="Arial"/>
        <w:b/>
        <w:sz w:val="14"/>
        <w:szCs w:val="14"/>
        <w:lang w:val="en-US"/>
      </w:rPr>
      <w:t>14</w:t>
    </w:r>
    <w:r>
      <w:rPr>
        <w:rFonts w:cs="Arial" w:ascii="Arial" w:hAnsi="Arial"/>
        <w:b/>
        <w:sz w:val="14"/>
        <w:szCs w:val="14"/>
        <w:vertAlign w:val="superscript"/>
        <w:lang w:val="en-US"/>
      </w:rPr>
      <w:t>th</w:t>
    </w:r>
    <w:r>
      <w:rPr>
        <w:rFonts w:cs="Arial" w:ascii="Arial" w:hAnsi="Arial"/>
        <w:b/>
        <w:sz w:val="14"/>
        <w:szCs w:val="14"/>
        <w:lang w:val="en-US"/>
      </w:rPr>
      <w:t xml:space="preserve"> Scientific FORTH Retreat, October 2024</w:t>
    </w:r>
  </w:p>
</w:ftr>
</file>

<file path=word/settings.xml><?xml version="1.0" encoding="utf-8"?>
<w:settings xmlns:w="http://schemas.openxmlformats.org/wordprocessingml/2006/main">
  <w:zoom w:percent="2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1d8a"/>
    <w:pPr>
      <w:widowControl/>
      <w:bidi w:val="0"/>
      <w:spacing w:lineRule="auto" w:line="276" w:before="0" w:after="200"/>
      <w:jc w:val="left"/>
    </w:pPr>
    <w:rPr>
      <w:rFonts w:ascii="Calibri" w:hAnsi="Calibri" w:eastAsia="Calibri" w:cs="Times New Roman"/>
      <w:color w:val="auto"/>
      <w:kern w:val="0"/>
      <w:sz w:val="22"/>
      <w:szCs w:val="22"/>
      <w:lang w:eastAsia="en-US" w:val="el-GR" w:bidi="ar-SA"/>
    </w:rPr>
  </w:style>
  <w:style w:type="paragraph" w:styleId="Heading3">
    <w:name w:val="heading 3"/>
    <w:basedOn w:val="Heading"/>
    <w:next w:val="BodyText"/>
    <w:qFormat/>
    <w:pPr>
      <w:spacing w:before="140" w:after="120"/>
      <w:outlineLvl w:val="2"/>
    </w:pPr>
    <w:rPr>
      <w:rFonts w:ascii="Liberation Serif" w:hAnsi="Liberation Serif" w:eastAsia="Tahoma" w:cs="Tahoma"/>
      <w:b/>
      <w:bCs/>
      <w:sz w:val="28"/>
      <w:szCs w:val="28"/>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BalloonText"/>
    <w:uiPriority w:val="99"/>
    <w:semiHidden/>
    <w:qFormat/>
    <w:rsid w:val="00770740"/>
    <w:rPr>
      <w:rFonts w:ascii="Tahoma" w:hAnsi="Tahoma" w:cs="Tahoma"/>
      <w:sz w:val="16"/>
      <w:szCs w:val="16"/>
    </w:rPr>
  </w:style>
  <w:style w:type="character" w:styleId="Char1" w:customStyle="1">
    <w:name w:val="Κεφαλίδα Char"/>
    <w:basedOn w:val="DefaultParagraphFont"/>
    <w:link w:val="Header"/>
    <w:uiPriority w:val="99"/>
    <w:qFormat/>
    <w:rsid w:val="00c15fa9"/>
    <w:rPr/>
  </w:style>
  <w:style w:type="character" w:styleId="Char2" w:customStyle="1">
    <w:name w:val="Υποσέλιδο Char"/>
    <w:basedOn w:val="DefaultParagraphFont"/>
    <w:link w:val="Footer"/>
    <w:uiPriority w:val="99"/>
    <w:qFormat/>
    <w:rsid w:val="00c15fa9"/>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link w:val="Char"/>
    <w:uiPriority w:val="99"/>
    <w:semiHidden/>
    <w:unhideWhenUsed/>
    <w:qFormat/>
    <w:rsid w:val="00770740"/>
    <w:pPr>
      <w:spacing w:lineRule="auto" w:line="240" w:before="0" w:after="0"/>
    </w:pPr>
    <w:rPr>
      <w:rFonts w:ascii="Tahoma" w:hAnsi="Tahoma" w:cs="Tahoma"/>
      <w:sz w:val="16"/>
      <w:szCs w:val="16"/>
    </w:rPr>
  </w:style>
  <w:style w:type="paragraph" w:styleId="Articletitle" w:customStyle="1">
    <w:name w:val="Article title"/>
    <w:qFormat/>
    <w:rsid w:val="00770740"/>
    <w:pPr>
      <w:widowControl/>
      <w:bidi w:val="0"/>
      <w:spacing w:lineRule="exact" w:line="420" w:before="92" w:after="0"/>
      <w:jc w:val="left"/>
    </w:pPr>
    <w:rPr>
      <w:rFonts w:ascii="Helvetica" w:hAnsi="Helvetica" w:eastAsia="Times New Roman" w:cs="Times New Roman"/>
      <w:b/>
      <w:color w:val="auto"/>
      <w:kern w:val="0"/>
      <w:sz w:val="32"/>
      <w:szCs w:val="20"/>
      <w:lang w:val="en-US" w:eastAsia="en-US" w:bidi="ar-SA"/>
    </w:rPr>
  </w:style>
  <w:style w:type="paragraph" w:styleId="Authorname" w:customStyle="1">
    <w:name w:val="Author name"/>
    <w:qFormat/>
    <w:rsid w:val="00770740"/>
    <w:pPr>
      <w:widowControl/>
      <w:bidi w:val="0"/>
      <w:spacing w:lineRule="exact" w:line="300" w:before="70" w:after="0"/>
      <w:jc w:val="left"/>
    </w:pPr>
    <w:rPr>
      <w:rFonts w:ascii="Helvetica-Light" w:hAnsi="Helvetica-Light" w:eastAsia="Times New Roman" w:cs="Times New Roman"/>
      <w:iCs/>
      <w:color w:val="auto"/>
      <w:kern w:val="0"/>
      <w:sz w:val="26"/>
      <w:szCs w:val="20"/>
      <w:lang w:val="en-US" w:eastAsia="en-US" w:bidi="ar-SA"/>
    </w:rPr>
  </w:style>
  <w:style w:type="paragraph" w:styleId="Affilation" w:customStyle="1">
    <w:name w:val="Affilation"/>
    <w:basedOn w:val="Authorname"/>
    <w:qFormat/>
    <w:rsid w:val="00770740"/>
    <w:pPr>
      <w:spacing w:lineRule="exact" w:line="240" w:before="40" w:after="52"/>
    </w:pPr>
    <w:rPr>
      <w:sz w:val="20"/>
    </w:rPr>
  </w:style>
  <w:style w:type="paragraph" w:styleId="AbstractHead" w:customStyle="1">
    <w:name w:val="Abstract Head"/>
    <w:qFormat/>
    <w:rsid w:val="00770740"/>
    <w:pPr>
      <w:widowControl/>
      <w:bidi w:val="0"/>
      <w:spacing w:lineRule="exact" w:line="220" w:before="210" w:after="10"/>
      <w:jc w:val="both"/>
    </w:pPr>
    <w:rPr>
      <w:rFonts w:ascii="Helvetica" w:hAnsi="Helvetica" w:eastAsia="Times New Roman" w:cs="Times New Roman"/>
      <w:b/>
      <w:caps/>
      <w:color w:val="auto"/>
      <w:kern w:val="0"/>
      <w:sz w:val="16"/>
      <w:szCs w:val="20"/>
      <w:lang w:val="en-US" w:eastAsia="en-US" w:bidi="ar-SA"/>
    </w:rPr>
  </w:style>
  <w:style w:type="paragraph" w:styleId="AbstractText" w:customStyle="1">
    <w:name w:val="Abstract Text"/>
    <w:qFormat/>
    <w:rsid w:val="00770740"/>
    <w:pPr>
      <w:widowControl/>
      <w:bidi w:val="0"/>
      <w:spacing w:lineRule="exact" w:line="220" w:before="0" w:after="0"/>
      <w:jc w:val="both"/>
    </w:pPr>
    <w:rPr>
      <w:rFonts w:ascii="Helvetica" w:hAnsi="Helvetica" w:eastAsia="Times New Roman" w:cs="Times New Roman"/>
      <w:color w:val="auto"/>
      <w:kern w:val="0"/>
      <w:sz w:val="16"/>
      <w:szCs w:val="20"/>
      <w:lang w:val="en-US" w:eastAsia="en-US" w:bidi="ar-SA"/>
    </w:rPr>
  </w:style>
  <w:style w:type="paragraph" w:styleId="AckHead" w:customStyle="1">
    <w:name w:val="Ack Head"/>
    <w:basedOn w:val="Normal"/>
    <w:qFormat/>
    <w:rsid w:val="00770740"/>
    <w:pPr>
      <w:spacing w:lineRule="exact" w:line="240" w:before="226" w:after="50"/>
      <w:outlineLvl w:val="0"/>
    </w:pPr>
    <w:rPr>
      <w:rFonts w:ascii="Helvetica" w:hAnsi="Helvetica" w:eastAsia="Times New Roman"/>
      <w:b/>
      <w:caps/>
      <w:sz w:val="20"/>
      <w:szCs w:val="20"/>
      <w:lang w:val="en-US"/>
    </w:rPr>
  </w:style>
  <w:style w:type="paragraph" w:styleId="AckText" w:customStyle="1">
    <w:name w:val="Ack Text"/>
    <w:basedOn w:val="Normal"/>
    <w:qFormat/>
    <w:rsid w:val="00770740"/>
    <w:pPr>
      <w:spacing w:lineRule="exact" w:line="220" w:before="0" w:after="0"/>
      <w:jc w:val="both"/>
    </w:pPr>
    <w:rPr>
      <w:rFonts w:ascii="Times New Roman" w:hAnsi="Times New Roman" w:eastAsia="Times New Roman"/>
      <w:sz w:val="18"/>
      <w:szCs w:val="20"/>
      <w:lang w:val="en-US"/>
    </w:rPr>
  </w:style>
  <w:style w:type="paragraph" w:styleId="RefText" w:customStyle="1">
    <w:name w:val="Ref Text"/>
    <w:qFormat/>
    <w:rsid w:val="00770740"/>
    <w:pPr>
      <w:widowControl/>
      <w:bidi w:val="0"/>
      <w:spacing w:lineRule="exact" w:line="180" w:before="0" w:after="0"/>
      <w:ind w:hanging="227" w:left="227"/>
      <w:jc w:val="both"/>
    </w:pPr>
    <w:rPr>
      <w:rFonts w:ascii="Times New Roman" w:hAnsi="Times New Roman" w:eastAsia="Times New Roman" w:cs="Times New Roman"/>
      <w:color w:val="auto"/>
      <w:kern w:val="0"/>
      <w:sz w:val="14"/>
      <w:szCs w:val="20"/>
      <w:lang w:val="en-US" w:eastAsia="en-US" w:bidi="ar-SA"/>
    </w:rPr>
  </w:style>
  <w:style w:type="paragraph" w:styleId="HeaderandFooter">
    <w:name w:val="Header and Footer"/>
    <w:basedOn w:val="Normal"/>
    <w:qFormat/>
    <w:pPr/>
    <w:rPr/>
  </w:style>
  <w:style w:type="paragraph" w:styleId="Header">
    <w:name w:val="header"/>
    <w:basedOn w:val="Normal"/>
    <w:link w:val="Char1"/>
    <w:uiPriority w:val="99"/>
    <w:unhideWhenUsed/>
    <w:rsid w:val="00c15fa9"/>
    <w:pPr>
      <w:tabs>
        <w:tab w:val="clear" w:pos="720"/>
        <w:tab w:val="center" w:pos="4153" w:leader="none"/>
        <w:tab w:val="right" w:pos="8306" w:leader="none"/>
      </w:tabs>
      <w:spacing w:lineRule="auto" w:line="240" w:before="0" w:after="0"/>
    </w:pPr>
    <w:rPr/>
  </w:style>
  <w:style w:type="paragraph" w:styleId="Footer">
    <w:name w:val="footer"/>
    <w:basedOn w:val="Normal"/>
    <w:link w:val="Char2"/>
    <w:uiPriority w:val="99"/>
    <w:unhideWhenUsed/>
    <w:rsid w:val="00c15fa9"/>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5427ca"/>
    <w:pPr>
      <w:spacing w:before="0" w:after="200"/>
      <w:ind w:left="7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7707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LibreOffice/24.8.1.2$Linux_X86_64 LibreOffice_project/480$Build-2</Application>
  <AppVersion>15.0000</AppVersion>
  <Pages>1</Pages>
  <Words>339</Words>
  <Characters>2024</Characters>
  <CharactersWithSpaces>2355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2024-08-06T08:11:00Z</dcterms:created>
  <dc:creator>xmaga</dc:creator>
  <dc:description/>
  <dc:language>en-US</dc:language>
  <cp:lastModifiedBy>Panagiotis Papadakos</cp:lastModifiedBy>
  <cp:lastPrinted>2022-05-16T10:24:00Z</cp:lastPrinted>
  <dcterms:modified xsi:type="dcterms:W3CDTF">2024-09-23T12:01:19Z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