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224B7F" w14:paraId="415C2D8E" w14:textId="77777777" w:rsidTr="009C08C1">
        <w:trPr>
          <w:trHeight w:val="2097"/>
        </w:trPr>
        <w:tc>
          <w:tcPr>
            <w:tcW w:w="5000" w:type="pct"/>
          </w:tcPr>
          <w:p w14:paraId="237EF71F" w14:textId="77777777"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</w:p>
          <w:p w14:paraId="58DB2711" w14:textId="4DD0CEF4" w:rsidR="009C08C1" w:rsidRPr="00117CD8" w:rsidRDefault="00256C90" w:rsidP="009C08C1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 wp14:anchorId="7B56978E" wp14:editId="4401171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9525" b="0"/>
                  <wp:wrapTight wrapText="bothSides">
                    <wp:wrapPolygon edited="0">
                      <wp:start x="1115" y="0"/>
                      <wp:lineTo x="0" y="1828"/>
                      <wp:lineTo x="0" y="4570"/>
                      <wp:lineTo x="557" y="16451"/>
                      <wp:lineTo x="8640" y="21021"/>
                      <wp:lineTo x="11706" y="21021"/>
                      <wp:lineTo x="13657" y="21021"/>
                      <wp:lineTo x="13935" y="21021"/>
                      <wp:lineTo x="18952" y="14623"/>
                      <wp:lineTo x="21461" y="14623"/>
                      <wp:lineTo x="21461" y="11425"/>
                      <wp:lineTo x="17837" y="7312"/>
                      <wp:lineTo x="21461" y="6855"/>
                      <wp:lineTo x="21461" y="5484"/>
                      <wp:lineTo x="13935" y="0"/>
                      <wp:lineTo x="11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th-retreat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7CD8">
              <w:rPr>
                <w:rFonts w:ascii="Arial" w:hAnsi="Arial" w:cs="Arial"/>
                <w:sz w:val="28"/>
                <w:szCs w:val="28"/>
              </w:rPr>
              <w:t>The role of matrix stiffness on the morphology and migration of lung cancer cells</w:t>
            </w:r>
          </w:p>
          <w:p w14:paraId="6A76A9F7" w14:textId="1AE5E9E2" w:rsidR="009C08C1" w:rsidRPr="00BE2E35" w:rsidRDefault="00621FD4" w:rsidP="009C08C1">
            <w:pPr>
              <w:pStyle w:val="Authorname"/>
              <w:spacing w:before="0"/>
              <w:ind w:left="283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Androutsopoulou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="00224B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46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1</w:t>
            </w:r>
            <w:r w:rsidRPr="0054046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Maroudi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="005404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46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1</w:t>
            </w:r>
            <w:r w:rsidRPr="0054046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Pothos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5404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0553" w:rsidRPr="0054046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1,2</w:t>
            </w:r>
            <w:r w:rsidRPr="0054046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#</w:t>
            </w:r>
            <w:r w:rsidRPr="0054046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Petropoulos N</w:t>
            </w:r>
            <w:r w:rsidR="005404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46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1,2</w:t>
            </w:r>
            <w:r w:rsidRPr="0054046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Roupakia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="005404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1FD4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621FD4">
              <w:rPr>
                <w:rFonts w:ascii="Arial" w:hAnsi="Arial" w:cs="Arial"/>
                <w:bCs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Georgiadou M</w:t>
            </w:r>
            <w:r w:rsidR="005404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21FD4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r w:rsidR="001E055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*</w:t>
            </w:r>
          </w:p>
          <w:p w14:paraId="65634D0F" w14:textId="762019BF" w:rsidR="009C08C1" w:rsidRPr="00621FD4" w:rsidRDefault="009C08C1" w:rsidP="00621FD4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="00621FD4">
              <w:rPr>
                <w:rFonts w:ascii="Arial" w:hAnsi="Arial" w:cs="Arial"/>
                <w:sz w:val="18"/>
                <w:szCs w:val="18"/>
              </w:rPr>
              <w:t>University of Ioannina, Ioannina, Greece</w:t>
            </w:r>
          </w:p>
          <w:p w14:paraId="2D901A9B" w14:textId="4888A980" w:rsidR="009C08C1" w:rsidRPr="00BE2E35" w:rsidRDefault="009C08C1" w:rsidP="009C08C1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621FD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621FD4">
              <w:rPr>
                <w:rFonts w:ascii="Arial" w:hAnsi="Arial" w:cs="Arial"/>
                <w:sz w:val="18"/>
                <w:szCs w:val="18"/>
              </w:rPr>
              <w:t>Biomedical Research Institute, FORTH, Ioannina, Greece</w:t>
            </w:r>
          </w:p>
          <w:p w14:paraId="0C598434" w14:textId="38DB671C" w:rsidR="009C08C1" w:rsidRPr="00BE2E35" w:rsidRDefault="009C08C1" w:rsidP="009C08C1">
            <w:pPr>
              <w:pStyle w:val="a7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# Presenting author: </w:t>
            </w:r>
            <w:r w:rsidR="00621FD4">
              <w:rPr>
                <w:sz w:val="16"/>
                <w:szCs w:val="16"/>
                <w:lang w:val="en-US"/>
              </w:rPr>
              <w:t xml:space="preserve">Panagiotis </w:t>
            </w:r>
            <w:proofErr w:type="spellStart"/>
            <w:r w:rsidR="00621FD4">
              <w:rPr>
                <w:sz w:val="16"/>
                <w:szCs w:val="16"/>
                <w:lang w:val="en-US"/>
              </w:rPr>
              <w:t>Pothos</w:t>
            </w:r>
            <w:proofErr w:type="spellEnd"/>
            <w:r w:rsidRPr="00BE2E35">
              <w:rPr>
                <w:sz w:val="16"/>
                <w:szCs w:val="16"/>
                <w:lang w:val="en-US"/>
              </w:rPr>
              <w:t>, email:</w:t>
            </w:r>
            <w:r w:rsidR="001E0553">
              <w:rPr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="001E0553" w:rsidRPr="0054046B">
                <w:rPr>
                  <w:rStyle w:val="-"/>
                  <w:sz w:val="16"/>
                  <w:szCs w:val="16"/>
                  <w:lang w:val="en-US"/>
                </w:rPr>
                <w:t>panagiotis_pothos@bri.forth.gr</w:t>
              </w:r>
            </w:hyperlink>
          </w:p>
          <w:p w14:paraId="613174D6" w14:textId="4F325BA1" w:rsidR="009C08C1" w:rsidRPr="001E0553" w:rsidRDefault="009C08C1" w:rsidP="009C08C1">
            <w:pPr>
              <w:pStyle w:val="a7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* Corresponding author: </w:t>
            </w:r>
            <w:r w:rsidR="00621FD4">
              <w:rPr>
                <w:sz w:val="16"/>
                <w:szCs w:val="16"/>
                <w:lang w:val="en-US"/>
              </w:rPr>
              <w:t>Maria Georgiadou</w:t>
            </w:r>
            <w:r w:rsidRPr="00BE2E35">
              <w:rPr>
                <w:sz w:val="16"/>
                <w:szCs w:val="16"/>
                <w:lang w:val="en-US"/>
              </w:rPr>
              <w:t>, email:</w:t>
            </w:r>
            <w:r w:rsidR="00621FD4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="00621FD4" w:rsidRPr="0054046B">
                <w:rPr>
                  <w:rStyle w:val="-"/>
                  <w:sz w:val="16"/>
                  <w:szCs w:val="16"/>
                  <w:lang w:val="en-US"/>
                </w:rPr>
                <w:t>mariageorgi@bri.forth.gr</w:t>
              </w:r>
            </w:hyperlink>
          </w:p>
        </w:tc>
      </w:tr>
    </w:tbl>
    <w:p w14:paraId="084C6513" w14:textId="77777777" w:rsidR="00770740" w:rsidRDefault="00770740" w:rsidP="00740FF0">
      <w:pPr>
        <w:rPr>
          <w:lang w:val="en-US"/>
        </w:rPr>
        <w:sectPr w:rsidR="00770740" w:rsidSect="00EC0AC6">
          <w:footerReference w:type="default" r:id="rId11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14:paraId="75CE3E20" w14:textId="77777777" w:rsidR="00041506" w:rsidRPr="00DF19E5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t>abstract</w:t>
      </w:r>
    </w:p>
    <w:p w14:paraId="153DA53D" w14:textId="77777777" w:rsidR="001F18A9" w:rsidRPr="00DF19E5" w:rsidRDefault="00D14B08" w:rsidP="00DF19E5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DF19E5">
        <w:rPr>
          <w:rFonts w:ascii="Arial" w:hAnsi="Arial" w:cs="Arial"/>
          <w:sz w:val="22"/>
          <w:szCs w:val="22"/>
        </w:rPr>
        <w:t xml:space="preserve">Lung cancer </w:t>
      </w:r>
      <w:r w:rsidR="00651856" w:rsidRPr="00DF19E5">
        <w:rPr>
          <w:rFonts w:ascii="Arial" w:hAnsi="Arial" w:cs="Arial"/>
          <w:sz w:val="22"/>
          <w:szCs w:val="22"/>
        </w:rPr>
        <w:t xml:space="preserve">– with non-small cell lung cancer (NSCLC) accounting for about 85% of all cases - </w:t>
      </w:r>
      <w:r w:rsidR="000D21B7" w:rsidRPr="00DF19E5">
        <w:rPr>
          <w:rFonts w:ascii="Arial" w:hAnsi="Arial" w:cs="Arial"/>
          <w:sz w:val="22"/>
          <w:szCs w:val="22"/>
        </w:rPr>
        <w:t>is a</w:t>
      </w:r>
      <w:r w:rsidRPr="00DF19E5">
        <w:rPr>
          <w:rFonts w:ascii="Arial" w:hAnsi="Arial" w:cs="Arial"/>
          <w:sz w:val="22"/>
          <w:szCs w:val="22"/>
        </w:rPr>
        <w:t xml:space="preserve"> leading cause of cancer mortality worldwide</w:t>
      </w:r>
      <w:r w:rsidR="000D21B7" w:rsidRPr="00DF19E5">
        <w:rPr>
          <w:rFonts w:ascii="Arial" w:hAnsi="Arial" w:cs="Arial"/>
          <w:sz w:val="22"/>
          <w:szCs w:val="22"/>
        </w:rPr>
        <w:t xml:space="preserve">. </w:t>
      </w:r>
      <w:r w:rsidR="00651856" w:rsidRPr="00DF19E5">
        <w:rPr>
          <w:rFonts w:ascii="Arial" w:hAnsi="Arial" w:cs="Arial"/>
          <w:sz w:val="22"/>
          <w:szCs w:val="22"/>
        </w:rPr>
        <w:t xml:space="preserve">Most NSCLCs present as stage IV metastatic disease associated with poor survival and high symptom burden. </w:t>
      </w:r>
      <w:r w:rsidR="00EC3275" w:rsidRPr="00DF19E5">
        <w:rPr>
          <w:rFonts w:ascii="Arial" w:hAnsi="Arial" w:cs="Arial"/>
          <w:sz w:val="22"/>
          <w:szCs w:val="22"/>
        </w:rPr>
        <w:t>Compared to normal lung, lung cancer extracellular matrix (ECM) is shaped by increased stiffness</w:t>
      </w:r>
      <w:r w:rsidR="0009295F" w:rsidRPr="00DF19E5">
        <w:rPr>
          <w:rFonts w:ascii="Arial" w:hAnsi="Arial" w:cs="Arial"/>
          <w:sz w:val="22"/>
          <w:szCs w:val="22"/>
        </w:rPr>
        <w:t xml:space="preserve">, </w:t>
      </w:r>
      <w:r w:rsidR="00EC3275" w:rsidRPr="00DF19E5">
        <w:rPr>
          <w:rFonts w:ascii="Arial" w:hAnsi="Arial" w:cs="Arial"/>
          <w:sz w:val="22"/>
          <w:szCs w:val="22"/>
        </w:rPr>
        <w:t xml:space="preserve">a biophysical property </w:t>
      </w:r>
      <w:r w:rsidR="00B036D2" w:rsidRPr="00DF19E5">
        <w:rPr>
          <w:rFonts w:ascii="Arial" w:hAnsi="Arial" w:cs="Arial"/>
          <w:sz w:val="22"/>
          <w:szCs w:val="22"/>
        </w:rPr>
        <w:t xml:space="preserve">associated with increased </w:t>
      </w:r>
      <w:proofErr w:type="spellStart"/>
      <w:r w:rsidR="00B036D2" w:rsidRPr="00DF19E5">
        <w:rPr>
          <w:rFonts w:ascii="Arial" w:hAnsi="Arial" w:cs="Arial"/>
          <w:sz w:val="22"/>
          <w:szCs w:val="22"/>
        </w:rPr>
        <w:t>tumour</w:t>
      </w:r>
      <w:proofErr w:type="spellEnd"/>
      <w:r w:rsidR="00B036D2" w:rsidRPr="00DF19E5">
        <w:rPr>
          <w:rFonts w:ascii="Arial" w:hAnsi="Arial" w:cs="Arial"/>
          <w:sz w:val="22"/>
          <w:szCs w:val="22"/>
        </w:rPr>
        <w:t xml:space="preserve"> growth.</w:t>
      </w:r>
      <w:r w:rsidR="00EC3275" w:rsidRPr="00DF19E5">
        <w:rPr>
          <w:rFonts w:ascii="Arial" w:hAnsi="Arial" w:cs="Arial"/>
          <w:sz w:val="22"/>
          <w:szCs w:val="22"/>
        </w:rPr>
        <w:t xml:space="preserve"> While it is well established </w:t>
      </w:r>
      <w:r w:rsidR="001F18A9" w:rsidRPr="00DF19E5">
        <w:rPr>
          <w:rFonts w:ascii="Arial" w:hAnsi="Arial" w:cs="Arial"/>
          <w:sz w:val="22"/>
          <w:szCs w:val="22"/>
        </w:rPr>
        <w:t xml:space="preserve">how </w:t>
      </w:r>
      <w:r w:rsidR="00EC3275" w:rsidRPr="00DF19E5">
        <w:rPr>
          <w:rFonts w:ascii="Arial" w:hAnsi="Arial" w:cs="Arial"/>
          <w:sz w:val="22"/>
          <w:szCs w:val="22"/>
        </w:rPr>
        <w:t xml:space="preserve">normal cells sense </w:t>
      </w:r>
      <w:r w:rsidR="001F18A9" w:rsidRPr="00DF19E5">
        <w:rPr>
          <w:rFonts w:ascii="Arial" w:hAnsi="Arial" w:cs="Arial"/>
          <w:sz w:val="22"/>
          <w:szCs w:val="22"/>
        </w:rPr>
        <w:t xml:space="preserve">and respond to </w:t>
      </w:r>
      <w:r w:rsidR="00EC3275" w:rsidRPr="00DF19E5">
        <w:rPr>
          <w:rFonts w:ascii="Arial" w:hAnsi="Arial" w:cs="Arial"/>
          <w:sz w:val="22"/>
          <w:szCs w:val="22"/>
        </w:rPr>
        <w:t xml:space="preserve">changes in ECM stiffness, how cancer cells respond to ECM stiffness is not as clear. </w:t>
      </w:r>
    </w:p>
    <w:p w14:paraId="7CEF85D3" w14:textId="09F56AB5" w:rsidR="001F18A9" w:rsidRPr="00DF19E5" w:rsidRDefault="00D14B08" w:rsidP="00DF19E5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DF19E5">
        <w:rPr>
          <w:rFonts w:ascii="Arial" w:hAnsi="Arial" w:cs="Arial"/>
          <w:sz w:val="22"/>
          <w:szCs w:val="22"/>
        </w:rPr>
        <w:t>Directed cell migration</w:t>
      </w:r>
      <w:r w:rsidR="001F18A9" w:rsidRPr="00DF19E5">
        <w:rPr>
          <w:rFonts w:ascii="Arial" w:hAnsi="Arial" w:cs="Arial"/>
          <w:sz w:val="22"/>
          <w:szCs w:val="22"/>
        </w:rPr>
        <w:t xml:space="preserve"> is </w:t>
      </w:r>
      <w:r w:rsidRPr="00DF19E5">
        <w:rPr>
          <w:rFonts w:ascii="Arial" w:hAnsi="Arial" w:cs="Arial"/>
          <w:sz w:val="22"/>
          <w:szCs w:val="22"/>
        </w:rPr>
        <w:t>a critical aspect of cancer metastasis</w:t>
      </w:r>
      <w:r w:rsidR="001F18A9" w:rsidRPr="00DF19E5">
        <w:rPr>
          <w:rFonts w:ascii="Arial" w:hAnsi="Arial" w:cs="Arial"/>
          <w:sz w:val="22"/>
          <w:szCs w:val="22"/>
        </w:rPr>
        <w:t xml:space="preserve"> and </w:t>
      </w:r>
      <w:r w:rsidRPr="00DF19E5">
        <w:rPr>
          <w:rFonts w:ascii="Arial" w:hAnsi="Arial" w:cs="Arial"/>
          <w:sz w:val="22"/>
          <w:szCs w:val="22"/>
        </w:rPr>
        <w:t>involves sensing and responding to signals from</w:t>
      </w:r>
      <w:r w:rsidR="001F18A9" w:rsidRPr="00DF19E5">
        <w:rPr>
          <w:rFonts w:ascii="Arial" w:hAnsi="Arial" w:cs="Arial"/>
          <w:sz w:val="22"/>
          <w:szCs w:val="22"/>
        </w:rPr>
        <w:t xml:space="preserve"> the</w:t>
      </w:r>
      <w:r w:rsidRPr="00DF19E5">
        <w:rPr>
          <w:rFonts w:ascii="Arial" w:hAnsi="Arial" w:cs="Arial"/>
          <w:sz w:val="22"/>
          <w:szCs w:val="22"/>
        </w:rPr>
        <w:t xml:space="preserve"> </w:t>
      </w:r>
      <w:r w:rsidR="001F18A9" w:rsidRPr="00DF19E5">
        <w:rPr>
          <w:rFonts w:ascii="Arial" w:hAnsi="Arial" w:cs="Arial"/>
          <w:sz w:val="22"/>
          <w:szCs w:val="22"/>
        </w:rPr>
        <w:t xml:space="preserve">environment </w:t>
      </w:r>
      <w:r w:rsidRPr="00DF19E5">
        <w:rPr>
          <w:rFonts w:ascii="Arial" w:hAnsi="Arial" w:cs="Arial"/>
          <w:sz w:val="22"/>
          <w:szCs w:val="22"/>
        </w:rPr>
        <w:t xml:space="preserve">and moving in a specified direction. </w:t>
      </w:r>
      <w:r w:rsidR="001F18A9" w:rsidRPr="00DF19E5">
        <w:rPr>
          <w:rFonts w:ascii="Arial" w:hAnsi="Arial" w:cs="Arial"/>
          <w:sz w:val="22"/>
          <w:szCs w:val="22"/>
        </w:rPr>
        <w:t>The directional migration towards regions of increasing stiffness</w:t>
      </w:r>
      <w:r w:rsidR="00B8033F" w:rsidRPr="00DF19E5">
        <w:rPr>
          <w:rFonts w:ascii="Arial" w:hAnsi="Arial" w:cs="Arial"/>
          <w:sz w:val="22"/>
          <w:szCs w:val="22"/>
        </w:rPr>
        <w:t xml:space="preserve"> is called </w:t>
      </w:r>
      <w:proofErr w:type="spellStart"/>
      <w:r w:rsidR="00B8033F" w:rsidRPr="00DF19E5">
        <w:rPr>
          <w:rFonts w:ascii="Arial" w:hAnsi="Arial" w:cs="Arial"/>
          <w:sz w:val="22"/>
          <w:szCs w:val="22"/>
        </w:rPr>
        <w:t>durotaxis</w:t>
      </w:r>
      <w:proofErr w:type="spellEnd"/>
      <w:r w:rsidR="00B8033F" w:rsidRPr="00DF19E5">
        <w:rPr>
          <w:rFonts w:ascii="Arial" w:hAnsi="Arial" w:cs="Arial"/>
          <w:sz w:val="22"/>
          <w:szCs w:val="22"/>
        </w:rPr>
        <w:t xml:space="preserve"> and provides normal cells with stable anchorage. However, the impact of ECM stiffness to the </w:t>
      </w:r>
      <w:r w:rsidR="006E4332" w:rsidRPr="00DF19E5">
        <w:rPr>
          <w:rFonts w:ascii="Arial" w:hAnsi="Arial" w:cs="Arial"/>
          <w:sz w:val="22"/>
          <w:szCs w:val="22"/>
        </w:rPr>
        <w:t xml:space="preserve">durotactic potential of lung cancer cells remains unexplored. </w:t>
      </w:r>
      <w:r w:rsidR="00B8033F" w:rsidRPr="00DF19E5">
        <w:rPr>
          <w:rFonts w:ascii="Arial" w:hAnsi="Arial" w:cs="Arial"/>
          <w:sz w:val="22"/>
          <w:szCs w:val="22"/>
        </w:rPr>
        <w:t>During metastasis</w:t>
      </w:r>
      <w:r w:rsidR="006E4332" w:rsidRPr="00DF19E5">
        <w:rPr>
          <w:rFonts w:ascii="Arial" w:hAnsi="Arial" w:cs="Arial"/>
          <w:sz w:val="22"/>
          <w:szCs w:val="22"/>
        </w:rPr>
        <w:t>,</w:t>
      </w:r>
      <w:r w:rsidR="00B8033F" w:rsidRPr="00DF19E5">
        <w:rPr>
          <w:rFonts w:ascii="Arial" w:hAnsi="Arial" w:cs="Arial"/>
          <w:sz w:val="22"/>
          <w:szCs w:val="22"/>
        </w:rPr>
        <w:t xml:space="preserve"> cancer cells may </w:t>
      </w:r>
      <w:r w:rsidR="006E4332" w:rsidRPr="00DF19E5">
        <w:rPr>
          <w:rFonts w:ascii="Arial" w:hAnsi="Arial" w:cs="Arial"/>
          <w:sz w:val="22"/>
          <w:szCs w:val="22"/>
        </w:rPr>
        <w:t xml:space="preserve">need to move from a stiffer to a softer environment thus cancer cells that are </w:t>
      </w:r>
      <w:proofErr w:type="spellStart"/>
      <w:r w:rsidR="006E4332" w:rsidRPr="00DF19E5">
        <w:rPr>
          <w:rFonts w:ascii="Arial" w:hAnsi="Arial" w:cs="Arial"/>
          <w:sz w:val="22"/>
          <w:szCs w:val="22"/>
        </w:rPr>
        <w:t>adurotactic</w:t>
      </w:r>
      <w:proofErr w:type="spellEnd"/>
      <w:r w:rsidR="006E4332" w:rsidRPr="00DF19E5">
        <w:rPr>
          <w:rFonts w:ascii="Arial" w:hAnsi="Arial" w:cs="Arial"/>
          <w:sz w:val="22"/>
          <w:szCs w:val="22"/>
        </w:rPr>
        <w:t xml:space="preserve"> </w:t>
      </w:r>
      <w:r w:rsidR="00CB49EB" w:rsidRPr="00DF19E5">
        <w:rPr>
          <w:rFonts w:ascii="Arial" w:hAnsi="Arial" w:cs="Arial"/>
          <w:sz w:val="22"/>
          <w:szCs w:val="22"/>
        </w:rPr>
        <w:t xml:space="preserve">- migrate to any directions regardless of stiffness levels - </w:t>
      </w:r>
      <w:r w:rsidR="006E4332" w:rsidRPr="00DF19E5">
        <w:rPr>
          <w:rFonts w:ascii="Arial" w:hAnsi="Arial" w:cs="Arial"/>
          <w:sz w:val="22"/>
          <w:szCs w:val="22"/>
        </w:rPr>
        <w:t xml:space="preserve">or undergo negative </w:t>
      </w:r>
      <w:proofErr w:type="spellStart"/>
      <w:r w:rsidR="006E4332" w:rsidRPr="00DF19E5">
        <w:rPr>
          <w:rFonts w:ascii="Arial" w:hAnsi="Arial" w:cs="Arial"/>
          <w:sz w:val="22"/>
          <w:szCs w:val="22"/>
        </w:rPr>
        <w:t>durotaxis</w:t>
      </w:r>
      <w:proofErr w:type="spellEnd"/>
      <w:r w:rsidR="00CB49EB" w:rsidRPr="00DF19E5">
        <w:rPr>
          <w:rFonts w:ascii="Arial" w:hAnsi="Arial" w:cs="Arial"/>
          <w:sz w:val="22"/>
          <w:szCs w:val="22"/>
        </w:rPr>
        <w:t xml:space="preserve"> - migrate from stiffer to softer regions - </w:t>
      </w:r>
      <w:r w:rsidR="006E4332" w:rsidRPr="00DF19E5">
        <w:rPr>
          <w:rFonts w:ascii="Arial" w:hAnsi="Arial" w:cs="Arial"/>
          <w:sz w:val="22"/>
          <w:szCs w:val="22"/>
        </w:rPr>
        <w:t xml:space="preserve">might have an advantage. </w:t>
      </w:r>
      <w:r w:rsidR="00B8033F" w:rsidRPr="00DF19E5">
        <w:rPr>
          <w:rFonts w:ascii="Arial" w:hAnsi="Arial" w:cs="Arial"/>
          <w:sz w:val="22"/>
          <w:szCs w:val="22"/>
        </w:rPr>
        <w:t xml:space="preserve"> </w:t>
      </w:r>
    </w:p>
    <w:p w14:paraId="32BA1F1D" w14:textId="77777777" w:rsidR="00D30550" w:rsidRPr="00DF19E5" w:rsidRDefault="00026BDA" w:rsidP="00DF19E5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DF19E5">
        <w:rPr>
          <w:rFonts w:ascii="Arial" w:hAnsi="Arial" w:cs="Arial"/>
          <w:sz w:val="22"/>
          <w:szCs w:val="22"/>
        </w:rPr>
        <w:t xml:space="preserve">The aims of this study are (1) to assess if and how EGFR-driven NSCLC cells respond to matrix stiffness </w:t>
      </w:r>
      <w:r w:rsidR="00460A67" w:rsidRPr="00DF19E5">
        <w:rPr>
          <w:rFonts w:ascii="Arial" w:hAnsi="Arial" w:cs="Arial"/>
          <w:sz w:val="22"/>
          <w:szCs w:val="22"/>
        </w:rPr>
        <w:t xml:space="preserve">and (2) </w:t>
      </w:r>
      <w:r w:rsidR="00D30550" w:rsidRPr="00DF19E5">
        <w:rPr>
          <w:rFonts w:ascii="Arial" w:hAnsi="Arial" w:cs="Arial"/>
          <w:sz w:val="22"/>
          <w:szCs w:val="22"/>
        </w:rPr>
        <w:t>to evaluate the durotactic potential of EGFR-driven NSCLC.</w:t>
      </w:r>
    </w:p>
    <w:p w14:paraId="48BD9FAA" w14:textId="270B5814" w:rsidR="001B0957" w:rsidRPr="00DF19E5" w:rsidRDefault="00AD33FB" w:rsidP="00DF19E5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DF19E5">
        <w:rPr>
          <w:rFonts w:ascii="Arial" w:hAnsi="Arial" w:cs="Arial"/>
          <w:sz w:val="22"/>
          <w:szCs w:val="22"/>
        </w:rPr>
        <w:t>Here, we</w:t>
      </w:r>
      <w:r w:rsidR="00D30550" w:rsidRPr="00DF19E5">
        <w:rPr>
          <w:rFonts w:ascii="Arial" w:hAnsi="Arial" w:cs="Arial"/>
          <w:sz w:val="22"/>
          <w:szCs w:val="22"/>
        </w:rPr>
        <w:t xml:space="preserve"> used four EGFR-driven NSCLC cell lines (PC-9, HCC</w:t>
      </w:r>
      <w:r w:rsidR="00CB49EB" w:rsidRPr="00DF19E5">
        <w:rPr>
          <w:rFonts w:ascii="Arial" w:hAnsi="Arial" w:cs="Arial"/>
          <w:sz w:val="22"/>
          <w:szCs w:val="22"/>
        </w:rPr>
        <w:t>-</w:t>
      </w:r>
      <w:r w:rsidR="00D30550" w:rsidRPr="00DF19E5">
        <w:rPr>
          <w:rFonts w:ascii="Arial" w:hAnsi="Arial" w:cs="Arial"/>
          <w:sz w:val="22"/>
          <w:szCs w:val="22"/>
        </w:rPr>
        <w:t>827, NCI-H2279 and HCC</w:t>
      </w:r>
      <w:r w:rsidR="00CB49EB" w:rsidRPr="00DF19E5">
        <w:rPr>
          <w:rFonts w:ascii="Arial" w:hAnsi="Arial" w:cs="Arial"/>
          <w:sz w:val="22"/>
          <w:szCs w:val="22"/>
        </w:rPr>
        <w:t>-</w:t>
      </w:r>
      <w:r w:rsidR="00D30550" w:rsidRPr="00DF19E5">
        <w:rPr>
          <w:rFonts w:ascii="Arial" w:hAnsi="Arial" w:cs="Arial"/>
          <w:sz w:val="22"/>
          <w:szCs w:val="22"/>
        </w:rPr>
        <w:t>4006) and</w:t>
      </w:r>
      <w:r w:rsidR="00D14B08" w:rsidRPr="00DF19E5">
        <w:rPr>
          <w:rFonts w:ascii="Arial" w:hAnsi="Arial" w:cs="Arial"/>
          <w:sz w:val="22"/>
          <w:szCs w:val="22"/>
        </w:rPr>
        <w:t xml:space="preserve"> </w:t>
      </w:r>
      <w:r w:rsidR="006E4332" w:rsidRPr="00DF19E5">
        <w:rPr>
          <w:rFonts w:ascii="Arial" w:hAnsi="Arial" w:cs="Arial"/>
          <w:sz w:val="22"/>
          <w:szCs w:val="22"/>
        </w:rPr>
        <w:t xml:space="preserve">fabricated thin polyacrylamide (PA) hydrogels with </w:t>
      </w:r>
      <w:r w:rsidR="00D30550" w:rsidRPr="00DF19E5">
        <w:rPr>
          <w:rFonts w:ascii="Arial" w:hAnsi="Arial" w:cs="Arial"/>
          <w:sz w:val="22"/>
          <w:szCs w:val="22"/>
        </w:rPr>
        <w:t xml:space="preserve">tunable </w:t>
      </w:r>
      <w:r w:rsidR="00026BDA" w:rsidRPr="00DF19E5">
        <w:rPr>
          <w:rFonts w:ascii="Arial" w:hAnsi="Arial" w:cs="Arial"/>
          <w:sz w:val="22"/>
          <w:szCs w:val="22"/>
        </w:rPr>
        <w:t>stiffness</w:t>
      </w:r>
      <w:r w:rsidR="00D30550" w:rsidRPr="00DF19E5">
        <w:rPr>
          <w:rFonts w:ascii="Arial" w:hAnsi="Arial" w:cs="Arial"/>
          <w:sz w:val="22"/>
          <w:szCs w:val="22"/>
        </w:rPr>
        <w:t xml:space="preserve"> levels. We found that </w:t>
      </w:r>
      <w:r w:rsidR="001B0957" w:rsidRPr="00DF19E5">
        <w:rPr>
          <w:rFonts w:ascii="Arial" w:hAnsi="Arial" w:cs="Arial"/>
          <w:sz w:val="22"/>
          <w:szCs w:val="22"/>
        </w:rPr>
        <w:t xml:space="preserve">all four </w:t>
      </w:r>
      <w:r w:rsidR="00D30550" w:rsidRPr="00DF19E5">
        <w:rPr>
          <w:rFonts w:ascii="Arial" w:hAnsi="Arial" w:cs="Arial"/>
          <w:sz w:val="22"/>
          <w:szCs w:val="22"/>
        </w:rPr>
        <w:t>NSCLC cell</w:t>
      </w:r>
      <w:r w:rsidR="001B0957" w:rsidRPr="00DF19E5">
        <w:rPr>
          <w:rFonts w:ascii="Arial" w:hAnsi="Arial" w:cs="Arial"/>
          <w:sz w:val="22"/>
          <w:szCs w:val="22"/>
        </w:rPr>
        <w:t>s</w:t>
      </w:r>
      <w:r w:rsidR="00D30550" w:rsidRPr="00DF19E5">
        <w:rPr>
          <w:rFonts w:ascii="Arial" w:hAnsi="Arial" w:cs="Arial"/>
          <w:sz w:val="22"/>
          <w:szCs w:val="22"/>
        </w:rPr>
        <w:t xml:space="preserve"> are smaller</w:t>
      </w:r>
      <w:r w:rsidR="001B0957" w:rsidRPr="00DF19E5">
        <w:rPr>
          <w:rFonts w:ascii="Arial" w:hAnsi="Arial" w:cs="Arial"/>
          <w:sz w:val="22"/>
          <w:szCs w:val="22"/>
        </w:rPr>
        <w:t xml:space="preserve"> and </w:t>
      </w:r>
      <w:r w:rsidR="00D30550" w:rsidRPr="00DF19E5">
        <w:rPr>
          <w:rFonts w:ascii="Arial" w:hAnsi="Arial" w:cs="Arial"/>
          <w:sz w:val="22"/>
          <w:szCs w:val="22"/>
        </w:rPr>
        <w:t>rounder</w:t>
      </w:r>
      <w:r w:rsidR="001B0957" w:rsidRPr="00DF19E5">
        <w:rPr>
          <w:rFonts w:ascii="Arial" w:hAnsi="Arial" w:cs="Arial"/>
          <w:sz w:val="22"/>
          <w:szCs w:val="22"/>
        </w:rPr>
        <w:t xml:space="preserve"> and formed less filopodia (which have important role in cell migration) on soft hydrogels, representing the normal lung </w:t>
      </w:r>
      <w:r w:rsidR="00385C62" w:rsidRPr="00DF19E5">
        <w:rPr>
          <w:rFonts w:ascii="Arial" w:hAnsi="Arial" w:cs="Arial"/>
          <w:sz w:val="22"/>
          <w:szCs w:val="22"/>
        </w:rPr>
        <w:t xml:space="preserve">ECM </w:t>
      </w:r>
      <w:r w:rsidR="001B0957" w:rsidRPr="00DF19E5">
        <w:rPr>
          <w:rFonts w:ascii="Arial" w:hAnsi="Arial" w:cs="Arial"/>
          <w:sz w:val="22"/>
          <w:szCs w:val="22"/>
        </w:rPr>
        <w:t>(&lt;1kPa), compared to stiff hydrogels (&gt;20kPa), representing cancerous or fibrotic lung</w:t>
      </w:r>
      <w:r w:rsidR="00385C62" w:rsidRPr="00DF19E5">
        <w:rPr>
          <w:rFonts w:ascii="Arial" w:hAnsi="Arial" w:cs="Arial"/>
          <w:sz w:val="22"/>
          <w:szCs w:val="22"/>
        </w:rPr>
        <w:t xml:space="preserve"> ECM</w:t>
      </w:r>
      <w:r w:rsidR="001B0957" w:rsidRPr="00DF19E5">
        <w:rPr>
          <w:rFonts w:ascii="Arial" w:hAnsi="Arial" w:cs="Arial"/>
          <w:sz w:val="22"/>
          <w:szCs w:val="22"/>
        </w:rPr>
        <w:t>.</w:t>
      </w:r>
    </w:p>
    <w:p w14:paraId="4A78F4BC" w14:textId="08612721" w:rsidR="00D14B08" w:rsidRPr="00DF19E5" w:rsidRDefault="001B0957" w:rsidP="00DF19E5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DF19E5">
        <w:rPr>
          <w:rFonts w:ascii="Arial" w:hAnsi="Arial" w:cs="Arial"/>
          <w:sz w:val="22"/>
          <w:szCs w:val="22"/>
        </w:rPr>
        <w:t xml:space="preserve">To assess the durotactic potential of those cells we </w:t>
      </w:r>
      <w:proofErr w:type="spellStart"/>
      <w:r w:rsidRPr="00DF19E5">
        <w:rPr>
          <w:rFonts w:ascii="Arial" w:hAnsi="Arial" w:cs="Arial"/>
          <w:sz w:val="22"/>
          <w:szCs w:val="22"/>
        </w:rPr>
        <w:t>plated</w:t>
      </w:r>
      <w:proofErr w:type="spellEnd"/>
      <w:r w:rsidRPr="00DF19E5">
        <w:rPr>
          <w:rFonts w:ascii="Arial" w:hAnsi="Arial" w:cs="Arial"/>
          <w:sz w:val="22"/>
          <w:szCs w:val="22"/>
        </w:rPr>
        <w:t xml:space="preserve"> them on hydrogels with a stiffness gradient of 0.5-22 kPa [1]</w:t>
      </w:r>
      <w:r w:rsidR="00CB49EB" w:rsidRPr="00DF19E5">
        <w:rPr>
          <w:rFonts w:ascii="Arial" w:hAnsi="Arial" w:cs="Arial"/>
          <w:sz w:val="22"/>
          <w:szCs w:val="22"/>
        </w:rPr>
        <w:t xml:space="preserve"> and performed l</w:t>
      </w:r>
      <w:r w:rsidR="00385C62" w:rsidRPr="00DF19E5">
        <w:rPr>
          <w:rFonts w:ascii="Arial" w:hAnsi="Arial" w:cs="Arial"/>
          <w:sz w:val="22"/>
          <w:szCs w:val="22"/>
        </w:rPr>
        <w:t xml:space="preserve">ive-cell imaging to record the migration patterns of </w:t>
      </w:r>
      <w:r w:rsidR="00CB49EB" w:rsidRPr="00DF19E5">
        <w:rPr>
          <w:rFonts w:ascii="Arial" w:hAnsi="Arial" w:cs="Arial"/>
          <w:sz w:val="22"/>
          <w:szCs w:val="22"/>
        </w:rPr>
        <w:t>individual cells</w:t>
      </w:r>
      <w:r w:rsidR="00385C62" w:rsidRPr="00DF19E5">
        <w:rPr>
          <w:rFonts w:ascii="Arial" w:hAnsi="Arial" w:cs="Arial"/>
          <w:sz w:val="22"/>
          <w:szCs w:val="22"/>
        </w:rPr>
        <w:t xml:space="preserve">. </w:t>
      </w:r>
      <w:r w:rsidRPr="00DF19E5">
        <w:rPr>
          <w:rFonts w:ascii="Arial" w:hAnsi="Arial" w:cs="Arial"/>
          <w:sz w:val="22"/>
          <w:szCs w:val="22"/>
        </w:rPr>
        <w:t xml:space="preserve">Interestingly, we found </w:t>
      </w:r>
      <w:r w:rsidR="00D14B08" w:rsidRPr="00DF19E5">
        <w:rPr>
          <w:rFonts w:ascii="Arial" w:hAnsi="Arial" w:cs="Arial"/>
          <w:sz w:val="22"/>
          <w:szCs w:val="22"/>
        </w:rPr>
        <w:t xml:space="preserve">a diverse range of migration modes in response to changes in </w:t>
      </w:r>
      <w:r w:rsidRPr="00DF19E5">
        <w:rPr>
          <w:rFonts w:ascii="Arial" w:hAnsi="Arial" w:cs="Arial"/>
          <w:sz w:val="22"/>
          <w:szCs w:val="22"/>
        </w:rPr>
        <w:t xml:space="preserve">ECM </w:t>
      </w:r>
      <w:r w:rsidR="00D14B08" w:rsidRPr="00DF19E5">
        <w:rPr>
          <w:rFonts w:ascii="Arial" w:hAnsi="Arial" w:cs="Arial"/>
          <w:sz w:val="22"/>
          <w:szCs w:val="22"/>
        </w:rPr>
        <w:t xml:space="preserve">stiffness. The HCC-827 and HCC-4006 </w:t>
      </w:r>
      <w:r w:rsidRPr="00DF19E5">
        <w:rPr>
          <w:rFonts w:ascii="Arial" w:hAnsi="Arial" w:cs="Arial"/>
          <w:sz w:val="22"/>
          <w:szCs w:val="22"/>
        </w:rPr>
        <w:t>cells</w:t>
      </w:r>
      <w:r w:rsidR="00CB49EB" w:rsidRPr="00DF19E5">
        <w:rPr>
          <w:rFonts w:ascii="Arial" w:hAnsi="Arial" w:cs="Arial"/>
          <w:sz w:val="22"/>
          <w:szCs w:val="22"/>
        </w:rPr>
        <w:t xml:space="preserve"> exhibit </w:t>
      </w:r>
      <w:proofErr w:type="spellStart"/>
      <w:r w:rsidR="00CB49EB" w:rsidRPr="00DF19E5">
        <w:rPr>
          <w:rFonts w:ascii="Arial" w:hAnsi="Arial" w:cs="Arial"/>
          <w:sz w:val="22"/>
          <w:szCs w:val="22"/>
        </w:rPr>
        <w:t>durotaxis</w:t>
      </w:r>
      <w:proofErr w:type="spellEnd"/>
      <w:r w:rsidR="00CB49EB" w:rsidRPr="00DF19E5">
        <w:rPr>
          <w:rFonts w:ascii="Arial" w:hAnsi="Arial" w:cs="Arial"/>
          <w:sz w:val="22"/>
          <w:szCs w:val="22"/>
        </w:rPr>
        <w:t xml:space="preserve"> when they are on softer environments, but their directional movement diminishes on stiffer regions.</w:t>
      </w:r>
      <w:r w:rsidR="00525EC5" w:rsidRPr="00DF19E5">
        <w:rPr>
          <w:rFonts w:ascii="Arial" w:hAnsi="Arial" w:cs="Arial"/>
          <w:sz w:val="22"/>
          <w:szCs w:val="22"/>
        </w:rPr>
        <w:t xml:space="preserve"> </w:t>
      </w:r>
      <w:r w:rsidR="00D14B08" w:rsidRPr="00DF19E5">
        <w:rPr>
          <w:rFonts w:ascii="Arial" w:hAnsi="Arial" w:cs="Arial"/>
          <w:sz w:val="22"/>
          <w:szCs w:val="22"/>
        </w:rPr>
        <w:t xml:space="preserve">The NCI-H2279 </w:t>
      </w:r>
      <w:r w:rsidR="00525EC5" w:rsidRPr="00DF19E5">
        <w:rPr>
          <w:rFonts w:ascii="Arial" w:hAnsi="Arial" w:cs="Arial"/>
          <w:sz w:val="22"/>
          <w:szCs w:val="22"/>
        </w:rPr>
        <w:t xml:space="preserve">cells appear to be </w:t>
      </w:r>
      <w:proofErr w:type="spellStart"/>
      <w:r w:rsidR="00525EC5" w:rsidRPr="00DF19E5">
        <w:rPr>
          <w:rFonts w:ascii="Arial" w:hAnsi="Arial" w:cs="Arial"/>
          <w:sz w:val="22"/>
          <w:szCs w:val="22"/>
        </w:rPr>
        <w:t>adurotactic</w:t>
      </w:r>
      <w:proofErr w:type="spellEnd"/>
      <w:r w:rsidR="00525EC5" w:rsidRPr="00DF19E5">
        <w:rPr>
          <w:rFonts w:ascii="Arial" w:hAnsi="Arial" w:cs="Arial"/>
          <w:sz w:val="22"/>
          <w:szCs w:val="22"/>
        </w:rPr>
        <w:t xml:space="preserve"> across the entire gradient.</w:t>
      </w:r>
      <w:r w:rsidR="00A23870" w:rsidRPr="00DF19E5">
        <w:rPr>
          <w:rFonts w:ascii="Arial" w:hAnsi="Arial" w:cs="Arial"/>
          <w:sz w:val="22"/>
          <w:szCs w:val="22"/>
        </w:rPr>
        <w:t xml:space="preserve"> </w:t>
      </w:r>
      <w:r w:rsidR="00525EC5" w:rsidRPr="00DF19E5">
        <w:rPr>
          <w:rFonts w:ascii="Arial" w:hAnsi="Arial" w:cs="Arial"/>
          <w:sz w:val="22"/>
          <w:szCs w:val="22"/>
        </w:rPr>
        <w:t>The</w:t>
      </w:r>
      <w:r w:rsidR="00D14B08" w:rsidRPr="00DF19E5">
        <w:rPr>
          <w:rFonts w:ascii="Arial" w:hAnsi="Arial" w:cs="Arial"/>
          <w:sz w:val="22"/>
          <w:szCs w:val="22"/>
        </w:rPr>
        <w:t xml:space="preserve"> PC-9 </w:t>
      </w:r>
      <w:r w:rsidR="00525EC5" w:rsidRPr="00DF19E5">
        <w:rPr>
          <w:rFonts w:ascii="Arial" w:hAnsi="Arial" w:cs="Arial"/>
          <w:sz w:val="22"/>
          <w:szCs w:val="22"/>
        </w:rPr>
        <w:t>cells</w:t>
      </w:r>
      <w:r w:rsidR="00D14B08" w:rsidRPr="00DF19E5">
        <w:rPr>
          <w:rFonts w:ascii="Arial" w:hAnsi="Arial" w:cs="Arial"/>
          <w:sz w:val="22"/>
          <w:szCs w:val="22"/>
        </w:rPr>
        <w:t xml:space="preserve"> show high</w:t>
      </w:r>
      <w:r w:rsidR="00525EC5" w:rsidRPr="00DF19E5">
        <w:rPr>
          <w:rFonts w:ascii="Arial" w:hAnsi="Arial" w:cs="Arial"/>
          <w:sz w:val="22"/>
          <w:szCs w:val="22"/>
        </w:rPr>
        <w:t>er</w:t>
      </w:r>
      <w:r w:rsidR="00D14B08" w:rsidRPr="00DF19E5">
        <w:rPr>
          <w:rFonts w:ascii="Arial" w:hAnsi="Arial" w:cs="Arial"/>
          <w:sz w:val="22"/>
          <w:szCs w:val="22"/>
        </w:rPr>
        <w:t xml:space="preserve"> heterogeneity, employing both durota</w:t>
      </w:r>
      <w:r w:rsidR="00525EC5" w:rsidRPr="00DF19E5">
        <w:rPr>
          <w:rFonts w:ascii="Arial" w:hAnsi="Arial" w:cs="Arial"/>
          <w:sz w:val="22"/>
          <w:szCs w:val="22"/>
        </w:rPr>
        <w:t xml:space="preserve">ctic and </w:t>
      </w:r>
      <w:proofErr w:type="spellStart"/>
      <w:r w:rsidR="00525EC5" w:rsidRPr="00DF19E5">
        <w:rPr>
          <w:rFonts w:ascii="Arial" w:hAnsi="Arial" w:cs="Arial"/>
          <w:sz w:val="22"/>
          <w:szCs w:val="22"/>
        </w:rPr>
        <w:t>adurotactic</w:t>
      </w:r>
      <w:proofErr w:type="spellEnd"/>
      <w:r w:rsidR="00525EC5" w:rsidRPr="00DF19E5">
        <w:rPr>
          <w:rFonts w:ascii="Arial" w:hAnsi="Arial" w:cs="Arial"/>
          <w:sz w:val="22"/>
          <w:szCs w:val="22"/>
        </w:rPr>
        <w:t xml:space="preserve"> behavior, but further investigation is still needed.</w:t>
      </w:r>
      <w:r w:rsidR="00A23870" w:rsidRPr="00DF19E5">
        <w:rPr>
          <w:rFonts w:ascii="Arial" w:hAnsi="Arial" w:cs="Arial"/>
          <w:sz w:val="22"/>
          <w:szCs w:val="22"/>
        </w:rPr>
        <w:t xml:space="preserve"> By measuring the migration distance and speed we found that HCC-827, NCI-H2279 and PC-9 </w:t>
      </w:r>
      <w:proofErr w:type="spellStart"/>
      <w:r w:rsidR="00A23870" w:rsidRPr="00DF19E5">
        <w:rPr>
          <w:rFonts w:ascii="Arial" w:hAnsi="Arial" w:cs="Arial"/>
          <w:sz w:val="22"/>
          <w:szCs w:val="22"/>
        </w:rPr>
        <w:t>cellsmigrate</w:t>
      </w:r>
      <w:proofErr w:type="spellEnd"/>
      <w:r w:rsidR="00A23870" w:rsidRPr="00DF19E5">
        <w:rPr>
          <w:rFonts w:ascii="Arial" w:hAnsi="Arial" w:cs="Arial"/>
          <w:sz w:val="22"/>
          <w:szCs w:val="22"/>
        </w:rPr>
        <w:t xml:space="preserve"> longer distances and at higher speeds as the stiffness levels increase, whereas HCC-4006 cells maintain constant migration distance and speed across the stiffness gradient.</w:t>
      </w:r>
    </w:p>
    <w:p w14:paraId="17327DF2" w14:textId="793CBC2E" w:rsidR="009C08C1" w:rsidRDefault="00D14B08" w:rsidP="00A23870">
      <w:pPr>
        <w:spacing w:after="120" w:line="240" w:lineRule="auto"/>
        <w:jc w:val="both"/>
        <w:rPr>
          <w:rFonts w:ascii="Arial" w:hAnsi="Arial" w:cs="Arial"/>
          <w:lang w:val="en-US"/>
        </w:rPr>
      </w:pPr>
      <w:r w:rsidRPr="00D14B08">
        <w:rPr>
          <w:rFonts w:ascii="Arial" w:hAnsi="Arial" w:cs="Arial"/>
          <w:lang w:val="en-US"/>
        </w:rPr>
        <w:t xml:space="preserve">This study underscores the importance of ECM stiffness in lung cancer cell migration and highlights the need for further research to fully understand the mechanistic underpinnings of </w:t>
      </w:r>
      <w:proofErr w:type="spellStart"/>
      <w:r w:rsidRPr="00D14B08">
        <w:rPr>
          <w:rFonts w:ascii="Arial" w:hAnsi="Arial" w:cs="Arial"/>
          <w:lang w:val="en-US"/>
        </w:rPr>
        <w:t>durotaxis</w:t>
      </w:r>
      <w:proofErr w:type="spellEnd"/>
      <w:r w:rsidRPr="00D14B08">
        <w:rPr>
          <w:rFonts w:ascii="Arial" w:hAnsi="Arial" w:cs="Arial"/>
          <w:lang w:val="en-US"/>
        </w:rPr>
        <w:t xml:space="preserve"> in cancer cells.</w:t>
      </w:r>
    </w:p>
    <w:p w14:paraId="0A03B05F" w14:textId="77777777" w:rsidR="00BF331F" w:rsidRPr="00AE7DD3" w:rsidRDefault="00BF331F" w:rsidP="00BF331F">
      <w:pPr>
        <w:pStyle w:val="AbstractText"/>
        <w:spacing w:before="120"/>
        <w:rPr>
          <w:rFonts w:ascii="Arial" w:hAnsi="Arial" w:cs="Arial"/>
          <w:b/>
          <w:sz w:val="22"/>
          <w:szCs w:val="22"/>
        </w:rPr>
      </w:pPr>
    </w:p>
    <w:p w14:paraId="589B6678" w14:textId="77777777" w:rsidR="00BF331F" w:rsidRDefault="00BF331F" w:rsidP="00BF331F">
      <w:pPr>
        <w:pStyle w:val="AbstractText"/>
        <w:spacing w:before="120"/>
        <w:rPr>
          <w:rFonts w:ascii="Arial" w:hAnsi="Arial" w:cs="Arial"/>
          <w:b/>
          <w:sz w:val="20"/>
        </w:rPr>
      </w:pPr>
    </w:p>
    <w:p w14:paraId="725C272C" w14:textId="77777777" w:rsidR="00BF331F" w:rsidRDefault="00BF331F" w:rsidP="00BF331F">
      <w:pPr>
        <w:pStyle w:val="AbstractText"/>
        <w:spacing w:before="120"/>
        <w:rPr>
          <w:rFonts w:ascii="Arial" w:hAnsi="Arial" w:cs="Arial"/>
          <w:b/>
          <w:sz w:val="20"/>
        </w:rPr>
      </w:pPr>
    </w:p>
    <w:p w14:paraId="6370CF17" w14:textId="5CB6F830" w:rsidR="00BF331F" w:rsidRDefault="00BF331F" w:rsidP="00BF331F">
      <w:pPr>
        <w:pStyle w:val="AbstractText"/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REFERENCES</w:t>
      </w:r>
    </w:p>
    <w:p w14:paraId="415F2D38" w14:textId="75DAA22B" w:rsidR="00EC0AC6" w:rsidRPr="00EC0AC6" w:rsidRDefault="00382AE2" w:rsidP="001A1921">
      <w:pPr>
        <w:pStyle w:val="RefText"/>
        <w:ind w:left="426" w:right="-77" w:hanging="426"/>
        <w:rPr>
          <w:lang w:val="pt-BR"/>
        </w:rPr>
      </w:pPr>
      <w:r w:rsidRPr="006C69C9">
        <w:rPr>
          <w:rFonts w:ascii="Arial" w:hAnsi="Arial" w:cs="Arial"/>
          <w:sz w:val="16"/>
          <w:szCs w:val="16"/>
          <w:lang w:val="en-GB"/>
        </w:rPr>
        <w:t xml:space="preserve">[1] </w:t>
      </w:r>
      <w:r w:rsidRPr="00382AE2">
        <w:rPr>
          <w:rFonts w:ascii="Arial" w:hAnsi="Arial" w:cs="Arial"/>
          <w:sz w:val="16"/>
          <w:szCs w:val="16"/>
          <w:lang w:val="en-GB"/>
        </w:rPr>
        <w:t xml:space="preserve">Barber-Perez N*, </w:t>
      </w:r>
      <w:r w:rsidRPr="00382AE2">
        <w:rPr>
          <w:rFonts w:ascii="Arial" w:hAnsi="Arial" w:cs="Arial"/>
          <w:bCs/>
          <w:sz w:val="16"/>
          <w:szCs w:val="16"/>
          <w:lang w:val="en-GB"/>
        </w:rPr>
        <w:t>Georgiadou M*,</w:t>
      </w:r>
      <w:r w:rsidRPr="00382AE2">
        <w:rPr>
          <w:rFonts w:ascii="Arial" w:hAnsi="Arial" w:cs="Arial"/>
          <w:sz w:val="16"/>
          <w:szCs w:val="16"/>
          <w:lang w:val="en-GB"/>
        </w:rPr>
        <w:t xml:space="preserve"> Guzman C, </w:t>
      </w:r>
      <w:proofErr w:type="spellStart"/>
      <w:r w:rsidRPr="00382AE2">
        <w:rPr>
          <w:rFonts w:ascii="Arial" w:hAnsi="Arial" w:cs="Arial"/>
          <w:sz w:val="16"/>
          <w:szCs w:val="16"/>
          <w:lang w:val="en-GB"/>
        </w:rPr>
        <w:t>Isomursu</w:t>
      </w:r>
      <w:proofErr w:type="spellEnd"/>
      <w:r w:rsidRPr="00382AE2">
        <w:rPr>
          <w:rFonts w:ascii="Arial" w:hAnsi="Arial" w:cs="Arial"/>
          <w:sz w:val="16"/>
          <w:szCs w:val="16"/>
          <w:lang w:val="en-GB"/>
        </w:rPr>
        <w:t xml:space="preserve"> A, Hamidi H, Ivaska J. </w:t>
      </w:r>
      <w:r w:rsidRPr="00382AE2">
        <w:rPr>
          <w:rFonts w:ascii="Arial" w:hAnsi="Arial" w:cs="Arial"/>
          <w:sz w:val="16"/>
          <w:szCs w:val="16"/>
        </w:rPr>
        <w:t xml:space="preserve">2020. </w:t>
      </w:r>
      <w:r w:rsidRPr="00382AE2">
        <w:rPr>
          <w:rFonts w:ascii="Arial" w:hAnsi="Arial" w:cs="Arial"/>
          <w:i/>
          <w:iCs/>
          <w:sz w:val="16"/>
          <w:szCs w:val="16"/>
          <w:lang w:val="en-GB"/>
        </w:rPr>
        <w:t>J Cell Sci</w:t>
      </w:r>
      <w:r w:rsidRPr="00382AE2">
        <w:rPr>
          <w:rFonts w:ascii="Arial" w:hAnsi="Arial" w:cs="Arial"/>
          <w:sz w:val="16"/>
          <w:szCs w:val="16"/>
        </w:rPr>
        <w:t xml:space="preserve">, </w:t>
      </w:r>
      <w:r w:rsidRPr="00382AE2">
        <w:rPr>
          <w:rFonts w:ascii="Arial" w:hAnsi="Arial" w:cs="Arial"/>
          <w:b/>
          <w:bCs/>
          <w:sz w:val="16"/>
          <w:szCs w:val="16"/>
          <w:lang w:val="en-GB"/>
        </w:rPr>
        <w:t>133</w:t>
      </w:r>
      <w:r w:rsidRPr="00382AE2">
        <w:rPr>
          <w:rFonts w:ascii="Arial" w:hAnsi="Arial" w:cs="Arial"/>
          <w:sz w:val="16"/>
          <w:szCs w:val="16"/>
          <w:lang w:val="en-GB"/>
        </w:rPr>
        <w:t>(12):</w:t>
      </w:r>
      <w:r w:rsidRPr="00382AE2">
        <w:rPr>
          <w:rFonts w:ascii="Arial" w:hAnsi="Arial" w:cs="Arial"/>
          <w:sz w:val="16"/>
          <w:szCs w:val="16"/>
        </w:rPr>
        <w:t xml:space="preserve"> </w:t>
      </w:r>
      <w:r w:rsidRPr="00382AE2">
        <w:rPr>
          <w:rFonts w:ascii="Arial" w:hAnsi="Arial" w:cs="Arial"/>
          <w:sz w:val="16"/>
          <w:szCs w:val="16"/>
          <w:lang w:val="en-GB"/>
        </w:rPr>
        <w:t>jcs242909. </w:t>
      </w:r>
      <w:r w:rsidRPr="00382AE2">
        <w:rPr>
          <w:rStyle w:val="highwire-cite-metadata-doi"/>
          <w:rFonts w:ascii="Arial" w:hAnsi="Arial" w:cs="Arial"/>
          <w:sz w:val="16"/>
          <w:szCs w:val="16"/>
          <w:lang w:val="en-GB"/>
        </w:rPr>
        <w:t xml:space="preserve"> </w:t>
      </w:r>
      <w:r w:rsidRPr="00382AE2">
        <w:rPr>
          <w:rFonts w:ascii="Arial" w:hAnsi="Arial" w:cs="Arial"/>
          <w:sz w:val="16"/>
          <w:szCs w:val="16"/>
          <w:lang w:val="en-GB"/>
        </w:rPr>
        <w:t xml:space="preserve"> </w:t>
      </w:r>
    </w:p>
    <w:sectPr w:rsidR="00EC0AC6" w:rsidRPr="00EC0AC6" w:rsidSect="00EC0AC6"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CF7D" w14:textId="77777777" w:rsidR="003B02BB" w:rsidRDefault="003B02BB" w:rsidP="00C15FA9">
      <w:pPr>
        <w:spacing w:after="0" w:line="240" w:lineRule="auto"/>
      </w:pPr>
      <w:r>
        <w:separator/>
      </w:r>
    </w:p>
  </w:endnote>
  <w:endnote w:type="continuationSeparator" w:id="0">
    <w:p w14:paraId="057D7259" w14:textId="77777777" w:rsidR="003B02BB" w:rsidRDefault="003B02BB" w:rsidP="00C1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370D" w14:textId="77777777" w:rsidR="00016787" w:rsidRPr="00B75F5D" w:rsidRDefault="001C581D" w:rsidP="00EC0AC6">
    <w:pPr>
      <w:pStyle w:val="a6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</w:t>
    </w:r>
    <w:r w:rsidR="00C320FC">
      <w:rPr>
        <w:rFonts w:ascii="Arial" w:hAnsi="Arial" w:cs="Arial"/>
        <w:b/>
        <w:sz w:val="14"/>
        <w:szCs w:val="14"/>
        <w:lang w:val="en-US"/>
      </w:rPr>
      <w:t>4</w:t>
    </w:r>
    <w:r w:rsidR="00EC0AC6"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 xml:space="preserve">Scientific FORTH Retreat, </w:t>
    </w:r>
    <w:r w:rsidR="00C320FC">
      <w:rPr>
        <w:rFonts w:ascii="Arial" w:hAnsi="Arial" w:cs="Arial"/>
        <w:b/>
        <w:sz w:val="14"/>
        <w:szCs w:val="14"/>
        <w:lang w:val="en-US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C7853" w14:textId="77777777" w:rsidR="003B02BB" w:rsidRDefault="003B02BB" w:rsidP="00C15FA9">
      <w:pPr>
        <w:spacing w:after="0" w:line="240" w:lineRule="auto"/>
      </w:pPr>
      <w:r>
        <w:separator/>
      </w:r>
    </w:p>
  </w:footnote>
  <w:footnote w:type="continuationSeparator" w:id="0">
    <w:p w14:paraId="399FCAB7" w14:textId="77777777" w:rsidR="003B02BB" w:rsidRDefault="003B02BB" w:rsidP="00C1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391"/>
    <w:multiLevelType w:val="hybridMultilevel"/>
    <w:tmpl w:val="9996B16E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2136"/>
    <w:multiLevelType w:val="hybridMultilevel"/>
    <w:tmpl w:val="9FB46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77252">
    <w:abstractNumId w:val="0"/>
  </w:num>
  <w:num w:numId="2" w16cid:durableId="1802461605">
    <w:abstractNumId w:val="2"/>
  </w:num>
  <w:num w:numId="3" w16cid:durableId="1674802416">
    <w:abstractNumId w:val="1"/>
  </w:num>
  <w:num w:numId="4" w16cid:durableId="1521316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40"/>
    <w:rsid w:val="00003723"/>
    <w:rsid w:val="00016787"/>
    <w:rsid w:val="000212B0"/>
    <w:rsid w:val="000247AB"/>
    <w:rsid w:val="00026BDA"/>
    <w:rsid w:val="00030C7A"/>
    <w:rsid w:val="00041506"/>
    <w:rsid w:val="00052233"/>
    <w:rsid w:val="000721F7"/>
    <w:rsid w:val="00081908"/>
    <w:rsid w:val="000854CB"/>
    <w:rsid w:val="00091D8A"/>
    <w:rsid w:val="0009295F"/>
    <w:rsid w:val="000D21B7"/>
    <w:rsid w:val="00117CD8"/>
    <w:rsid w:val="00122BE4"/>
    <w:rsid w:val="00166E6F"/>
    <w:rsid w:val="00173A80"/>
    <w:rsid w:val="001A1921"/>
    <w:rsid w:val="001A3DA4"/>
    <w:rsid w:val="001B0957"/>
    <w:rsid w:val="001C0F59"/>
    <w:rsid w:val="001C581D"/>
    <w:rsid w:val="001D06ED"/>
    <w:rsid w:val="001E0553"/>
    <w:rsid w:val="001F18A9"/>
    <w:rsid w:val="0021141D"/>
    <w:rsid w:val="00224B7F"/>
    <w:rsid w:val="00256C90"/>
    <w:rsid w:val="002B0439"/>
    <w:rsid w:val="002B7ADE"/>
    <w:rsid w:val="003036CD"/>
    <w:rsid w:val="00320F2A"/>
    <w:rsid w:val="003307BC"/>
    <w:rsid w:val="00365557"/>
    <w:rsid w:val="00382AE2"/>
    <w:rsid w:val="00385C62"/>
    <w:rsid w:val="003A1848"/>
    <w:rsid w:val="003B02BB"/>
    <w:rsid w:val="003C08CA"/>
    <w:rsid w:val="003F432B"/>
    <w:rsid w:val="00404AA3"/>
    <w:rsid w:val="00460A67"/>
    <w:rsid w:val="004818A5"/>
    <w:rsid w:val="00491860"/>
    <w:rsid w:val="00492E05"/>
    <w:rsid w:val="0049512A"/>
    <w:rsid w:val="004C5566"/>
    <w:rsid w:val="004C5CF7"/>
    <w:rsid w:val="005035C3"/>
    <w:rsid w:val="00525EC5"/>
    <w:rsid w:val="005304BB"/>
    <w:rsid w:val="0054046B"/>
    <w:rsid w:val="005427CA"/>
    <w:rsid w:val="005536A6"/>
    <w:rsid w:val="00557BE2"/>
    <w:rsid w:val="005A418E"/>
    <w:rsid w:val="005F496D"/>
    <w:rsid w:val="00610622"/>
    <w:rsid w:val="0061458D"/>
    <w:rsid w:val="00621FD4"/>
    <w:rsid w:val="0062218B"/>
    <w:rsid w:val="00626E46"/>
    <w:rsid w:val="006348F1"/>
    <w:rsid w:val="0064052C"/>
    <w:rsid w:val="0065124F"/>
    <w:rsid w:val="00651856"/>
    <w:rsid w:val="00681E3A"/>
    <w:rsid w:val="006A37A9"/>
    <w:rsid w:val="006A626D"/>
    <w:rsid w:val="006B303E"/>
    <w:rsid w:val="006C69C9"/>
    <w:rsid w:val="006D0E4B"/>
    <w:rsid w:val="006E4332"/>
    <w:rsid w:val="006E7D24"/>
    <w:rsid w:val="0070157B"/>
    <w:rsid w:val="007235C5"/>
    <w:rsid w:val="00730762"/>
    <w:rsid w:val="00740FF0"/>
    <w:rsid w:val="00750221"/>
    <w:rsid w:val="00756B49"/>
    <w:rsid w:val="0076170F"/>
    <w:rsid w:val="00762D2A"/>
    <w:rsid w:val="00770740"/>
    <w:rsid w:val="007C3590"/>
    <w:rsid w:val="0084469F"/>
    <w:rsid w:val="00850765"/>
    <w:rsid w:val="00851B5A"/>
    <w:rsid w:val="00852B87"/>
    <w:rsid w:val="008D509F"/>
    <w:rsid w:val="008F2FBF"/>
    <w:rsid w:val="00916433"/>
    <w:rsid w:val="009164A1"/>
    <w:rsid w:val="00924FB8"/>
    <w:rsid w:val="009312C8"/>
    <w:rsid w:val="0093538F"/>
    <w:rsid w:val="00953403"/>
    <w:rsid w:val="00995211"/>
    <w:rsid w:val="009A7868"/>
    <w:rsid w:val="009B5C60"/>
    <w:rsid w:val="009C08C1"/>
    <w:rsid w:val="009C0F9D"/>
    <w:rsid w:val="009C68E4"/>
    <w:rsid w:val="00A15232"/>
    <w:rsid w:val="00A23870"/>
    <w:rsid w:val="00A46AA9"/>
    <w:rsid w:val="00A51804"/>
    <w:rsid w:val="00A66A2B"/>
    <w:rsid w:val="00A67BC2"/>
    <w:rsid w:val="00A822E1"/>
    <w:rsid w:val="00A8623E"/>
    <w:rsid w:val="00AD33FB"/>
    <w:rsid w:val="00AD6335"/>
    <w:rsid w:val="00AE7DD3"/>
    <w:rsid w:val="00B036D2"/>
    <w:rsid w:val="00B0538D"/>
    <w:rsid w:val="00B062DA"/>
    <w:rsid w:val="00B31DAC"/>
    <w:rsid w:val="00B75F5D"/>
    <w:rsid w:val="00B8033F"/>
    <w:rsid w:val="00BD5A4B"/>
    <w:rsid w:val="00BE281B"/>
    <w:rsid w:val="00BE2E35"/>
    <w:rsid w:val="00BE57FF"/>
    <w:rsid w:val="00BF02B4"/>
    <w:rsid w:val="00BF331F"/>
    <w:rsid w:val="00C15FA9"/>
    <w:rsid w:val="00C320FC"/>
    <w:rsid w:val="00C606E3"/>
    <w:rsid w:val="00C70942"/>
    <w:rsid w:val="00C7355F"/>
    <w:rsid w:val="00CB340A"/>
    <w:rsid w:val="00CB49EB"/>
    <w:rsid w:val="00CC7F3B"/>
    <w:rsid w:val="00CE0E22"/>
    <w:rsid w:val="00CF4DBC"/>
    <w:rsid w:val="00D14B08"/>
    <w:rsid w:val="00D3013B"/>
    <w:rsid w:val="00D30550"/>
    <w:rsid w:val="00D31968"/>
    <w:rsid w:val="00D42F8D"/>
    <w:rsid w:val="00DC447B"/>
    <w:rsid w:val="00DF19E5"/>
    <w:rsid w:val="00E1027D"/>
    <w:rsid w:val="00E24B4A"/>
    <w:rsid w:val="00E70819"/>
    <w:rsid w:val="00E9351D"/>
    <w:rsid w:val="00EB0C46"/>
    <w:rsid w:val="00EC0AC6"/>
    <w:rsid w:val="00EC14F3"/>
    <w:rsid w:val="00EC3275"/>
    <w:rsid w:val="00ED1B63"/>
    <w:rsid w:val="00F11795"/>
    <w:rsid w:val="00F51ECC"/>
    <w:rsid w:val="00F54BD6"/>
    <w:rsid w:val="00F76C80"/>
    <w:rsid w:val="00F93D31"/>
    <w:rsid w:val="00FC064B"/>
    <w:rsid w:val="00FC39F9"/>
    <w:rsid w:val="00FC7759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8774F"/>
  <w15:docId w15:val="{67F072E1-9927-4224-B6C0-8F8012DD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07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a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a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a5">
    <w:name w:val="header"/>
    <w:basedOn w:val="a"/>
    <w:link w:val="Char0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15FA9"/>
  </w:style>
  <w:style w:type="paragraph" w:styleId="a6">
    <w:name w:val="footer"/>
    <w:basedOn w:val="a"/>
    <w:link w:val="Char1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15FA9"/>
  </w:style>
  <w:style w:type="paragraph" w:styleId="a7">
    <w:name w:val="List Paragraph"/>
    <w:basedOn w:val="a"/>
    <w:uiPriority w:val="34"/>
    <w:qFormat/>
    <w:rsid w:val="005427CA"/>
    <w:pPr>
      <w:ind w:left="720"/>
      <w:contextualSpacing/>
    </w:pPr>
  </w:style>
  <w:style w:type="paragraph" w:customStyle="1" w:styleId="desc">
    <w:name w:val="desc"/>
    <w:basedOn w:val="a"/>
    <w:rsid w:val="00382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i-FI" w:eastAsia="fi-FI"/>
    </w:rPr>
  </w:style>
  <w:style w:type="character" w:customStyle="1" w:styleId="highwire-cite-metadata-doi">
    <w:name w:val="highwire-cite-metadata-doi"/>
    <w:rsid w:val="00382AE2"/>
  </w:style>
  <w:style w:type="character" w:styleId="-">
    <w:name w:val="Hyperlink"/>
    <w:basedOn w:val="a0"/>
    <w:uiPriority w:val="99"/>
    <w:unhideWhenUsed/>
    <w:rsid w:val="0054046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0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riageorgi@bri.forth.gr" TargetMode="External"/><Relationship Id="rId4" Type="http://schemas.openxmlformats.org/officeDocument/2006/relationships/settings" Target="settings.xml"/><Relationship Id="rId9" Type="http://schemas.openxmlformats.org/officeDocument/2006/relationships/hyperlink" Target="panagiotis_pothos@bri.for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206D-C652-4F07-813F-D68A9D3D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xmaga</dc:creator>
  <cp:keywords/>
  <dc:description/>
  <cp:lastModifiedBy>eirininixina@gmail.com</cp:lastModifiedBy>
  <cp:revision>6</cp:revision>
  <cp:lastPrinted>2022-05-16T10:24:00Z</cp:lastPrinted>
  <dcterms:created xsi:type="dcterms:W3CDTF">2024-09-09T10:27:00Z</dcterms:created>
  <dcterms:modified xsi:type="dcterms:W3CDTF">2024-09-10T09:24:00Z</dcterms:modified>
</cp:coreProperties>
</file>