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626A15" w14:paraId="04CFCCC4" w14:textId="77777777" w:rsidTr="009C08C1">
        <w:trPr>
          <w:trHeight w:val="2097"/>
        </w:trPr>
        <w:tc>
          <w:tcPr>
            <w:tcW w:w="5000" w:type="pct"/>
          </w:tcPr>
          <w:p w14:paraId="2BDC70A8" w14:textId="77777777" w:rsidR="009C08C1" w:rsidRPr="00BE2E35" w:rsidRDefault="009C08C1" w:rsidP="009C08C1">
            <w:pPr>
              <w:spacing w:after="0" w:line="240" w:lineRule="auto"/>
              <w:rPr>
                <w:lang w:val="en-US"/>
              </w:rPr>
            </w:pPr>
          </w:p>
          <w:p w14:paraId="42DAB359" w14:textId="6B26824C" w:rsidR="009C08C1" w:rsidRPr="00FC6C1C" w:rsidRDefault="00256C90" w:rsidP="009C08C1">
            <w:pPr>
              <w:pStyle w:val="Articletitle"/>
              <w:spacing w:before="0" w:after="120" w:line="240" w:lineRule="auto"/>
              <w:ind w:left="2835"/>
              <w:rPr>
                <w:rFonts w:ascii="Arial" w:hAnsi="Arial" w:cs="Arial"/>
                <w:sz w:val="28"/>
                <w:szCs w:val="28"/>
              </w:rPr>
            </w:pPr>
            <w:r>
              <w:rPr>
                <w:rFonts w:ascii="Arial" w:hAnsi="Arial" w:cs="Arial"/>
                <w:noProof/>
                <w:sz w:val="28"/>
                <w:szCs w:val="28"/>
                <w:lang w:val="el-GR" w:eastAsia="el-GR"/>
              </w:rPr>
              <w:drawing>
                <wp:anchor distT="0" distB="0" distL="114300" distR="114300" simplePos="0" relativeHeight="251658240" behindDoc="1" locked="0" layoutInCell="1" allowOverlap="1" wp14:anchorId="13BD6A36" wp14:editId="64A067B1">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FC6C1C" w:rsidRPr="00FC6C1C">
              <w:rPr>
                <w:rFonts w:ascii="Arial" w:hAnsi="Arial" w:cs="Arial"/>
                <w:sz w:val="28"/>
                <w:szCs w:val="28"/>
              </w:rPr>
              <w:t xml:space="preserve">GABA/Glutamate neuron differentiation imbalance and increased AKT/mTOR </w:t>
            </w:r>
            <w:proofErr w:type="spellStart"/>
            <w:r w:rsidR="00FC6C1C" w:rsidRPr="00FC6C1C">
              <w:rPr>
                <w:rFonts w:ascii="Arial" w:hAnsi="Arial" w:cs="Arial"/>
                <w:sz w:val="28"/>
                <w:szCs w:val="28"/>
              </w:rPr>
              <w:t>signalling</w:t>
            </w:r>
            <w:proofErr w:type="spellEnd"/>
            <w:r w:rsidR="00FC6C1C" w:rsidRPr="00FC6C1C">
              <w:rPr>
                <w:rFonts w:ascii="Arial" w:hAnsi="Arial" w:cs="Arial"/>
                <w:sz w:val="28"/>
                <w:szCs w:val="28"/>
              </w:rPr>
              <w:t xml:space="preserve"> in CNTNAP2 -/- cerebral organoids</w:t>
            </w:r>
          </w:p>
          <w:p w14:paraId="5B1F40C3" w14:textId="78D3A497" w:rsidR="009C08C1" w:rsidRPr="00BE2E35" w:rsidRDefault="000620B6" w:rsidP="009C08C1">
            <w:pPr>
              <w:pStyle w:val="Authorname"/>
              <w:spacing w:before="0"/>
              <w:ind w:left="2835"/>
              <w:rPr>
                <w:rFonts w:ascii="Arial" w:hAnsi="Arial" w:cs="Arial"/>
                <w:sz w:val="24"/>
                <w:szCs w:val="24"/>
              </w:rPr>
            </w:pPr>
            <w:proofErr w:type="spellStart"/>
            <w:r w:rsidRPr="000620B6">
              <w:rPr>
                <w:rFonts w:ascii="Arial" w:hAnsi="Arial" w:cs="Arial"/>
                <w:b/>
                <w:sz w:val="24"/>
                <w:szCs w:val="24"/>
              </w:rPr>
              <w:t>Kleanthi</w:t>
            </w:r>
            <w:proofErr w:type="spellEnd"/>
            <w:r w:rsidRPr="000620B6">
              <w:rPr>
                <w:rFonts w:ascii="Arial" w:hAnsi="Arial" w:cs="Arial"/>
                <w:b/>
                <w:sz w:val="24"/>
                <w:szCs w:val="24"/>
              </w:rPr>
              <w:t xml:space="preserve"> </w:t>
            </w:r>
            <w:proofErr w:type="spellStart"/>
            <w:r w:rsidRPr="000620B6">
              <w:rPr>
                <w:rFonts w:ascii="Arial" w:hAnsi="Arial" w:cs="Arial"/>
                <w:b/>
                <w:sz w:val="24"/>
                <w:szCs w:val="24"/>
              </w:rPr>
              <w:t>Chalkiadaki</w:t>
            </w:r>
            <w:proofErr w:type="spellEnd"/>
            <w:r w:rsidRPr="000620B6">
              <w:rPr>
                <w:rFonts w:ascii="Arial" w:hAnsi="Arial" w:cs="Arial"/>
                <w:b/>
                <w:sz w:val="24"/>
                <w:szCs w:val="24"/>
              </w:rPr>
              <w:t xml:space="preserve"> </w:t>
            </w:r>
            <w:r w:rsidRPr="000620B6">
              <w:rPr>
                <w:rFonts w:ascii="Arial" w:hAnsi="Arial" w:cs="Arial"/>
                <w:bCs/>
                <w:sz w:val="24"/>
                <w:szCs w:val="24"/>
                <w:vertAlign w:val="superscript"/>
              </w:rPr>
              <w:t>1</w:t>
            </w:r>
            <w:r w:rsidRPr="000620B6">
              <w:rPr>
                <w:rFonts w:ascii="Arial" w:hAnsi="Arial" w:cs="Arial"/>
                <w:bCs/>
                <w:sz w:val="24"/>
                <w:szCs w:val="24"/>
              </w:rPr>
              <w:t>,</w:t>
            </w:r>
            <w:r w:rsidRPr="000620B6">
              <w:rPr>
                <w:rFonts w:ascii="Arial" w:hAnsi="Arial" w:cs="Arial"/>
                <w:b/>
                <w:sz w:val="24"/>
                <w:szCs w:val="24"/>
              </w:rPr>
              <w:t xml:space="preserve"> Elpida </w:t>
            </w:r>
            <w:proofErr w:type="spellStart"/>
            <w:r w:rsidRPr="000620B6">
              <w:rPr>
                <w:rFonts w:ascii="Arial" w:hAnsi="Arial" w:cs="Arial"/>
                <w:b/>
                <w:sz w:val="24"/>
                <w:szCs w:val="24"/>
              </w:rPr>
              <w:t>Statoulla</w:t>
            </w:r>
            <w:proofErr w:type="spellEnd"/>
            <w:r w:rsidRPr="000620B6">
              <w:rPr>
                <w:rFonts w:ascii="Arial" w:hAnsi="Arial" w:cs="Arial"/>
                <w:b/>
                <w:sz w:val="24"/>
                <w:szCs w:val="24"/>
              </w:rPr>
              <w:t xml:space="preserve"> </w:t>
            </w:r>
            <w:r w:rsidRPr="000620B6">
              <w:rPr>
                <w:rFonts w:ascii="Arial" w:hAnsi="Arial" w:cs="Arial"/>
                <w:bCs/>
                <w:sz w:val="24"/>
                <w:szCs w:val="24"/>
                <w:vertAlign w:val="superscript"/>
              </w:rPr>
              <w:t>1#</w:t>
            </w:r>
            <w:r w:rsidRPr="000620B6">
              <w:rPr>
                <w:rFonts w:ascii="Arial" w:hAnsi="Arial" w:cs="Arial"/>
                <w:bCs/>
                <w:sz w:val="24"/>
                <w:szCs w:val="24"/>
              </w:rPr>
              <w:t xml:space="preserve">, </w:t>
            </w:r>
            <w:r w:rsidRPr="000620B6">
              <w:rPr>
                <w:rFonts w:ascii="Arial" w:hAnsi="Arial" w:cs="Arial"/>
                <w:b/>
                <w:sz w:val="24"/>
                <w:szCs w:val="24"/>
              </w:rPr>
              <w:t xml:space="preserve">Maria Zafeiri </w:t>
            </w:r>
            <w:r w:rsidRPr="000620B6">
              <w:rPr>
                <w:rFonts w:ascii="Arial" w:hAnsi="Arial" w:cs="Arial"/>
                <w:b/>
                <w:sz w:val="24"/>
                <w:szCs w:val="24"/>
                <w:vertAlign w:val="superscript"/>
              </w:rPr>
              <w:t>1</w:t>
            </w:r>
            <w:r w:rsidRPr="000620B6">
              <w:rPr>
                <w:rFonts w:ascii="Arial" w:hAnsi="Arial" w:cs="Arial"/>
                <w:bCs/>
                <w:sz w:val="24"/>
                <w:szCs w:val="24"/>
              </w:rPr>
              <w:t xml:space="preserve">, </w:t>
            </w:r>
            <w:r w:rsidRPr="000620B6">
              <w:rPr>
                <w:rFonts w:ascii="Arial" w:hAnsi="Arial" w:cs="Arial"/>
                <w:b/>
                <w:sz w:val="24"/>
                <w:szCs w:val="24"/>
              </w:rPr>
              <w:t xml:space="preserve">Georgia </w:t>
            </w:r>
            <w:proofErr w:type="spellStart"/>
            <w:r w:rsidRPr="000620B6">
              <w:rPr>
                <w:rFonts w:ascii="Arial" w:hAnsi="Arial" w:cs="Arial"/>
                <w:b/>
                <w:sz w:val="24"/>
                <w:szCs w:val="24"/>
              </w:rPr>
              <w:t>Voudouri</w:t>
            </w:r>
            <w:proofErr w:type="spellEnd"/>
            <w:r w:rsidRPr="000620B6">
              <w:rPr>
                <w:rFonts w:ascii="Arial" w:hAnsi="Arial" w:cs="Arial"/>
                <w:bCs/>
                <w:sz w:val="24"/>
                <w:szCs w:val="24"/>
              </w:rPr>
              <w:t xml:space="preserve"> </w:t>
            </w:r>
            <w:r w:rsidRPr="000620B6">
              <w:rPr>
                <w:rFonts w:ascii="Arial" w:hAnsi="Arial" w:cs="Arial"/>
                <w:bCs/>
                <w:sz w:val="24"/>
                <w:szCs w:val="24"/>
                <w:vertAlign w:val="superscript"/>
              </w:rPr>
              <w:t>1</w:t>
            </w:r>
            <w:r w:rsidRPr="000620B6">
              <w:rPr>
                <w:rFonts w:ascii="Arial" w:hAnsi="Arial" w:cs="Arial"/>
                <w:bCs/>
                <w:sz w:val="24"/>
                <w:szCs w:val="24"/>
              </w:rPr>
              <w:t xml:space="preserve">, </w:t>
            </w:r>
            <w:r w:rsidRPr="000620B6">
              <w:rPr>
                <w:rFonts w:ascii="Arial" w:hAnsi="Arial" w:cs="Arial"/>
                <w:b/>
                <w:sz w:val="24"/>
                <w:szCs w:val="24"/>
              </w:rPr>
              <w:t xml:space="preserve">Alexandra </w:t>
            </w:r>
            <w:proofErr w:type="spellStart"/>
            <w:r w:rsidRPr="000620B6">
              <w:rPr>
                <w:rFonts w:ascii="Arial" w:hAnsi="Arial" w:cs="Arial"/>
                <w:b/>
                <w:sz w:val="24"/>
                <w:szCs w:val="24"/>
              </w:rPr>
              <w:t>Typou</w:t>
            </w:r>
            <w:proofErr w:type="spellEnd"/>
            <w:r w:rsidRPr="000620B6">
              <w:rPr>
                <w:rFonts w:ascii="Arial" w:hAnsi="Arial" w:cs="Arial"/>
                <w:bCs/>
                <w:sz w:val="24"/>
                <w:szCs w:val="24"/>
              </w:rPr>
              <w:t xml:space="preserve"> </w:t>
            </w:r>
            <w:r w:rsidRPr="000620B6">
              <w:rPr>
                <w:rFonts w:ascii="Arial" w:hAnsi="Arial" w:cs="Arial"/>
                <w:bCs/>
                <w:sz w:val="24"/>
                <w:szCs w:val="24"/>
                <w:vertAlign w:val="superscript"/>
              </w:rPr>
              <w:t>1</w:t>
            </w:r>
            <w:r w:rsidRPr="000620B6">
              <w:rPr>
                <w:rFonts w:ascii="Arial" w:hAnsi="Arial" w:cs="Arial"/>
                <w:bCs/>
                <w:sz w:val="24"/>
                <w:szCs w:val="24"/>
              </w:rPr>
              <w:t xml:space="preserve">, </w:t>
            </w:r>
            <w:r w:rsidRPr="000620B6">
              <w:rPr>
                <w:rFonts w:ascii="Arial" w:hAnsi="Arial" w:cs="Arial"/>
                <w:b/>
                <w:sz w:val="24"/>
                <w:szCs w:val="24"/>
              </w:rPr>
              <w:t xml:space="preserve">Theoklitos </w:t>
            </w:r>
            <w:proofErr w:type="spellStart"/>
            <w:r w:rsidRPr="000620B6">
              <w:rPr>
                <w:rFonts w:ascii="Arial" w:hAnsi="Arial" w:cs="Arial"/>
                <w:b/>
                <w:sz w:val="24"/>
                <w:szCs w:val="24"/>
              </w:rPr>
              <w:t>Amvrosiadis</w:t>
            </w:r>
            <w:proofErr w:type="spellEnd"/>
            <w:r w:rsidRPr="000620B6">
              <w:rPr>
                <w:rFonts w:ascii="Arial" w:hAnsi="Arial" w:cs="Arial"/>
                <w:b/>
                <w:sz w:val="24"/>
                <w:szCs w:val="24"/>
              </w:rPr>
              <w:t xml:space="preserve"> </w:t>
            </w:r>
            <w:r w:rsidRPr="000620B6">
              <w:rPr>
                <w:rFonts w:ascii="Arial" w:hAnsi="Arial" w:cs="Arial"/>
                <w:bCs/>
                <w:sz w:val="24"/>
                <w:szCs w:val="24"/>
                <w:vertAlign w:val="superscript"/>
              </w:rPr>
              <w:t>2</w:t>
            </w:r>
            <w:r w:rsidRPr="000620B6">
              <w:rPr>
                <w:rFonts w:ascii="Arial" w:hAnsi="Arial" w:cs="Arial"/>
                <w:bCs/>
                <w:sz w:val="24"/>
                <w:szCs w:val="24"/>
              </w:rPr>
              <w:t xml:space="preserve">, </w:t>
            </w:r>
            <w:r w:rsidRPr="000620B6">
              <w:rPr>
                <w:rFonts w:ascii="Arial" w:hAnsi="Arial" w:cs="Arial"/>
                <w:b/>
                <w:sz w:val="24"/>
                <w:szCs w:val="24"/>
              </w:rPr>
              <w:t>Niki Theodoridou</w:t>
            </w:r>
            <w:r w:rsidRPr="000620B6">
              <w:rPr>
                <w:rFonts w:ascii="Arial" w:hAnsi="Arial" w:cs="Arial"/>
                <w:bCs/>
                <w:sz w:val="24"/>
                <w:szCs w:val="24"/>
              </w:rPr>
              <w:t xml:space="preserve"> </w:t>
            </w:r>
            <w:r w:rsidRPr="000620B6">
              <w:rPr>
                <w:rFonts w:ascii="Arial" w:hAnsi="Arial" w:cs="Arial"/>
                <w:bCs/>
                <w:sz w:val="24"/>
                <w:szCs w:val="24"/>
                <w:vertAlign w:val="superscript"/>
              </w:rPr>
              <w:t>1</w:t>
            </w:r>
            <w:r w:rsidRPr="000620B6">
              <w:rPr>
                <w:rFonts w:ascii="Arial" w:hAnsi="Arial" w:cs="Arial"/>
                <w:bCs/>
                <w:sz w:val="24"/>
                <w:szCs w:val="24"/>
              </w:rPr>
              <w:t xml:space="preserve">, </w:t>
            </w:r>
            <w:r w:rsidRPr="000620B6">
              <w:rPr>
                <w:rFonts w:ascii="Arial" w:hAnsi="Arial" w:cs="Arial"/>
                <w:b/>
                <w:sz w:val="24"/>
                <w:szCs w:val="24"/>
              </w:rPr>
              <w:t xml:space="preserve">Dimitrios </w:t>
            </w:r>
            <w:proofErr w:type="spellStart"/>
            <w:r w:rsidRPr="000620B6">
              <w:rPr>
                <w:rFonts w:ascii="Arial" w:hAnsi="Arial" w:cs="Arial"/>
                <w:b/>
                <w:sz w:val="24"/>
                <w:szCs w:val="24"/>
              </w:rPr>
              <w:t>Moschovas</w:t>
            </w:r>
            <w:proofErr w:type="spellEnd"/>
            <w:r w:rsidRPr="000620B6">
              <w:rPr>
                <w:rFonts w:ascii="Arial" w:hAnsi="Arial" w:cs="Arial"/>
                <w:bCs/>
                <w:sz w:val="24"/>
                <w:szCs w:val="24"/>
              </w:rPr>
              <w:t xml:space="preserve"> </w:t>
            </w:r>
            <w:r w:rsidRPr="000620B6">
              <w:rPr>
                <w:rFonts w:ascii="Arial" w:hAnsi="Arial" w:cs="Arial"/>
                <w:bCs/>
                <w:sz w:val="24"/>
                <w:szCs w:val="24"/>
                <w:vertAlign w:val="superscript"/>
              </w:rPr>
              <w:t>3</w:t>
            </w:r>
            <w:r w:rsidRPr="000620B6">
              <w:rPr>
                <w:rFonts w:ascii="Arial" w:hAnsi="Arial" w:cs="Arial"/>
                <w:bCs/>
                <w:sz w:val="24"/>
                <w:szCs w:val="24"/>
              </w:rPr>
              <w:t xml:space="preserve">, </w:t>
            </w:r>
            <w:r w:rsidRPr="000620B6">
              <w:rPr>
                <w:rFonts w:ascii="Arial" w:hAnsi="Arial" w:cs="Arial"/>
                <w:b/>
                <w:sz w:val="24"/>
                <w:szCs w:val="24"/>
              </w:rPr>
              <w:t>Apostolos Avgeropoulos</w:t>
            </w:r>
            <w:r w:rsidRPr="000620B6">
              <w:rPr>
                <w:rFonts w:ascii="Arial" w:hAnsi="Arial" w:cs="Arial"/>
                <w:bCs/>
                <w:sz w:val="24"/>
                <w:szCs w:val="24"/>
              </w:rPr>
              <w:t xml:space="preserve"> </w:t>
            </w:r>
            <w:r w:rsidRPr="000620B6">
              <w:rPr>
                <w:rFonts w:ascii="Arial" w:hAnsi="Arial" w:cs="Arial"/>
                <w:bCs/>
                <w:sz w:val="24"/>
                <w:szCs w:val="24"/>
                <w:vertAlign w:val="superscript"/>
              </w:rPr>
              <w:t>3</w:t>
            </w:r>
            <w:r w:rsidRPr="000620B6">
              <w:rPr>
                <w:rFonts w:ascii="Arial" w:hAnsi="Arial" w:cs="Arial"/>
                <w:bCs/>
                <w:sz w:val="24"/>
                <w:szCs w:val="24"/>
              </w:rPr>
              <w:t xml:space="preserve">, </w:t>
            </w:r>
            <w:r w:rsidRPr="000620B6">
              <w:rPr>
                <w:rFonts w:ascii="Arial" w:hAnsi="Arial" w:cs="Arial"/>
                <w:b/>
                <w:sz w:val="24"/>
                <w:szCs w:val="24"/>
              </w:rPr>
              <w:t xml:space="preserve">Martina </w:t>
            </w:r>
            <w:proofErr w:type="spellStart"/>
            <w:r w:rsidRPr="000620B6">
              <w:rPr>
                <w:rFonts w:ascii="Arial" w:hAnsi="Arial" w:cs="Arial"/>
                <w:b/>
                <w:sz w:val="24"/>
                <w:szCs w:val="24"/>
              </w:rPr>
              <w:t>Samiotaki</w:t>
            </w:r>
            <w:proofErr w:type="spellEnd"/>
            <w:r w:rsidRPr="000620B6">
              <w:rPr>
                <w:rFonts w:ascii="Arial" w:hAnsi="Arial" w:cs="Arial"/>
                <w:bCs/>
                <w:sz w:val="24"/>
                <w:szCs w:val="24"/>
              </w:rPr>
              <w:t xml:space="preserve"> </w:t>
            </w:r>
            <w:r w:rsidRPr="000620B6">
              <w:rPr>
                <w:rFonts w:ascii="Arial" w:hAnsi="Arial" w:cs="Arial"/>
                <w:bCs/>
                <w:sz w:val="24"/>
                <w:szCs w:val="24"/>
                <w:vertAlign w:val="superscript"/>
              </w:rPr>
              <w:t>4</w:t>
            </w:r>
            <w:r w:rsidRPr="000620B6">
              <w:rPr>
                <w:rFonts w:ascii="Arial" w:hAnsi="Arial" w:cs="Arial"/>
                <w:bCs/>
                <w:sz w:val="24"/>
                <w:szCs w:val="24"/>
              </w:rPr>
              <w:t xml:space="preserve">, </w:t>
            </w:r>
            <w:r w:rsidRPr="000620B6">
              <w:rPr>
                <w:rFonts w:ascii="Arial" w:hAnsi="Arial" w:cs="Arial"/>
                <w:b/>
                <w:sz w:val="24"/>
                <w:szCs w:val="24"/>
              </w:rPr>
              <w:t>John O. Mason</w:t>
            </w:r>
            <w:r w:rsidRPr="000620B6">
              <w:rPr>
                <w:rFonts w:ascii="Arial" w:hAnsi="Arial" w:cs="Arial"/>
                <w:bCs/>
                <w:sz w:val="24"/>
                <w:szCs w:val="24"/>
              </w:rPr>
              <w:t xml:space="preserve"> </w:t>
            </w:r>
            <w:r w:rsidRPr="000620B6">
              <w:rPr>
                <w:rFonts w:ascii="Arial" w:hAnsi="Arial" w:cs="Arial"/>
                <w:bCs/>
                <w:sz w:val="24"/>
                <w:szCs w:val="24"/>
                <w:vertAlign w:val="superscript"/>
              </w:rPr>
              <w:t>2, 5</w:t>
            </w:r>
            <w:r w:rsidR="009B7773" w:rsidRPr="009B7773">
              <w:rPr>
                <w:rFonts w:ascii="Arial" w:hAnsi="Arial" w:cs="Arial"/>
                <w:bCs/>
                <w:sz w:val="24"/>
                <w:szCs w:val="24"/>
                <w:vertAlign w:val="superscript"/>
              </w:rPr>
              <w:t xml:space="preserve"> </w:t>
            </w:r>
            <w:r w:rsidR="009C08C1" w:rsidRPr="00BE2E35">
              <w:rPr>
                <w:rFonts w:ascii="Arial" w:hAnsi="Arial" w:cs="Arial"/>
                <w:sz w:val="24"/>
                <w:szCs w:val="24"/>
              </w:rPr>
              <w:t>and</w:t>
            </w:r>
            <w:r w:rsidR="009B7773" w:rsidRPr="009B7773">
              <w:rPr>
                <w:rFonts w:ascii="Arial" w:hAnsi="Arial" w:cs="Arial"/>
                <w:sz w:val="24"/>
                <w:szCs w:val="24"/>
              </w:rPr>
              <w:t xml:space="preserve"> </w:t>
            </w:r>
            <w:r w:rsidRPr="000620B6">
              <w:rPr>
                <w:rFonts w:ascii="Arial" w:hAnsi="Arial" w:cs="Arial"/>
                <w:b/>
                <w:sz w:val="24"/>
                <w:szCs w:val="24"/>
              </w:rPr>
              <w:t xml:space="preserve">Christos G. </w:t>
            </w:r>
            <w:proofErr w:type="spellStart"/>
            <w:r w:rsidRPr="000620B6">
              <w:rPr>
                <w:rFonts w:ascii="Arial" w:hAnsi="Arial" w:cs="Arial"/>
                <w:b/>
                <w:sz w:val="24"/>
                <w:szCs w:val="24"/>
              </w:rPr>
              <w:t>Gkogkas</w:t>
            </w:r>
            <w:proofErr w:type="spellEnd"/>
            <w:r w:rsidRPr="000620B6">
              <w:rPr>
                <w:rFonts w:ascii="Arial" w:hAnsi="Arial" w:cs="Arial"/>
                <w:b/>
                <w:sz w:val="24"/>
                <w:szCs w:val="24"/>
              </w:rPr>
              <w:t xml:space="preserve"> </w:t>
            </w:r>
            <w:r w:rsidRPr="000620B6">
              <w:rPr>
                <w:rFonts w:ascii="Arial" w:hAnsi="Arial" w:cs="Arial"/>
                <w:bCs/>
                <w:sz w:val="24"/>
                <w:szCs w:val="24"/>
                <w:vertAlign w:val="superscript"/>
              </w:rPr>
              <w:t>1*</w:t>
            </w:r>
          </w:p>
          <w:p w14:paraId="5904541A" w14:textId="0DE94094" w:rsidR="009C08C1" w:rsidRPr="009B7773"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1</w:t>
            </w:r>
            <w:r w:rsidR="009B7773" w:rsidRPr="009B7773">
              <w:rPr>
                <w:rFonts w:ascii="Calibri" w:eastAsiaTheme="minorHAnsi" w:hAnsi="Calibri" w:cs="Calibri"/>
                <w:iCs w:val="0"/>
                <w:kern w:val="2"/>
                <w14:ligatures w14:val="standardContextual"/>
              </w:rPr>
              <w:t xml:space="preserve"> </w:t>
            </w:r>
            <w:r w:rsidR="009B7773" w:rsidRPr="009B7773">
              <w:rPr>
                <w:rFonts w:ascii="Arial" w:hAnsi="Arial" w:cs="Arial"/>
                <w:sz w:val="18"/>
                <w:szCs w:val="18"/>
              </w:rPr>
              <w:t>Biomedical Research Institute, Foundation for Research and Technology-Hellas, University Campus, 45110 Ioannina, Greece</w:t>
            </w:r>
          </w:p>
          <w:p w14:paraId="79B68926" w14:textId="0F8EFD5D" w:rsidR="009B7773" w:rsidRPr="009B7773" w:rsidRDefault="009C08C1" w:rsidP="009B7773">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9B7773" w:rsidRPr="009B7773">
              <w:rPr>
                <w:rFonts w:ascii="Arial" w:hAnsi="Arial" w:cs="Arial"/>
                <w:sz w:val="18"/>
                <w:szCs w:val="18"/>
                <w:vertAlign w:val="superscript"/>
              </w:rPr>
              <w:t xml:space="preserve"> </w:t>
            </w:r>
            <w:r w:rsidR="009B7773" w:rsidRPr="009B7773">
              <w:rPr>
                <w:rFonts w:ascii="Arial" w:hAnsi="Arial" w:cs="Arial"/>
                <w:sz w:val="18"/>
                <w:szCs w:val="18"/>
              </w:rPr>
              <w:t xml:space="preserve">Centre for Discovery Brain Sciences, University of Edinburgh, Edinburgh, United Kingdom </w:t>
            </w:r>
          </w:p>
          <w:p w14:paraId="2870E7A9" w14:textId="48A4B724" w:rsidR="009B7773" w:rsidRPr="009B7773" w:rsidRDefault="009B7773" w:rsidP="009B7773">
            <w:pPr>
              <w:pStyle w:val="Affilation"/>
              <w:spacing w:before="60" w:after="60"/>
              <w:ind w:left="2835"/>
              <w:rPr>
                <w:rFonts w:ascii="Arial" w:hAnsi="Arial" w:cs="Arial"/>
                <w:sz w:val="18"/>
                <w:szCs w:val="18"/>
              </w:rPr>
            </w:pPr>
            <w:r>
              <w:rPr>
                <w:rFonts w:ascii="Arial" w:hAnsi="Arial" w:cs="Arial"/>
                <w:sz w:val="18"/>
                <w:szCs w:val="18"/>
                <w:vertAlign w:val="superscript"/>
              </w:rPr>
              <w:t>3</w:t>
            </w:r>
            <w:r w:rsidRPr="009B7773">
              <w:rPr>
                <w:rFonts w:ascii="Calibri" w:eastAsiaTheme="minorHAnsi" w:hAnsi="Calibri" w:cs="Calibri"/>
                <w:iCs w:val="0"/>
                <w:kern w:val="2"/>
                <w14:ligatures w14:val="standardContextual"/>
              </w:rPr>
              <w:t xml:space="preserve"> </w:t>
            </w:r>
            <w:r w:rsidRPr="009B7773">
              <w:rPr>
                <w:rFonts w:ascii="Arial" w:hAnsi="Arial" w:cs="Arial"/>
                <w:sz w:val="18"/>
                <w:szCs w:val="18"/>
              </w:rPr>
              <w:t>Department of Materials Science Engineering, University of Ioannina, 45110, Ioannina, Greece</w:t>
            </w:r>
          </w:p>
          <w:p w14:paraId="0E73F4F2" w14:textId="5CA6F2BE" w:rsidR="009B7773" w:rsidRPr="009B7773" w:rsidRDefault="009B7773" w:rsidP="009B7773">
            <w:pPr>
              <w:pStyle w:val="Affilation"/>
              <w:spacing w:before="60" w:after="60"/>
              <w:ind w:left="2835"/>
              <w:rPr>
                <w:rFonts w:ascii="Arial" w:hAnsi="Arial" w:cs="Arial"/>
                <w:sz w:val="18"/>
                <w:szCs w:val="18"/>
              </w:rPr>
            </w:pPr>
            <w:r>
              <w:rPr>
                <w:rFonts w:ascii="Arial" w:hAnsi="Arial" w:cs="Arial"/>
                <w:sz w:val="18"/>
                <w:szCs w:val="18"/>
                <w:vertAlign w:val="superscript"/>
              </w:rPr>
              <w:t>4</w:t>
            </w:r>
            <w:r w:rsidRPr="009B7773">
              <w:rPr>
                <w:rFonts w:ascii="Calibri" w:eastAsiaTheme="minorHAnsi" w:hAnsi="Calibri" w:cs="Calibri"/>
                <w:iCs w:val="0"/>
                <w:kern w:val="2"/>
                <w14:ligatures w14:val="standardContextual"/>
              </w:rPr>
              <w:t xml:space="preserve"> </w:t>
            </w:r>
            <w:r w:rsidRPr="009B7773">
              <w:rPr>
                <w:rFonts w:ascii="Arial" w:hAnsi="Arial" w:cs="Arial"/>
                <w:sz w:val="18"/>
                <w:szCs w:val="18"/>
              </w:rPr>
              <w:t>Biomedical Sciences Research Center “Alexander Fleming”, 16672, Vari, Greece</w:t>
            </w:r>
          </w:p>
          <w:p w14:paraId="602D9BE8" w14:textId="6ADF9327" w:rsidR="009B7773" w:rsidRPr="009B7773" w:rsidRDefault="009B7773" w:rsidP="009B7773">
            <w:pPr>
              <w:pStyle w:val="Affilation"/>
              <w:spacing w:before="60" w:after="60"/>
              <w:ind w:left="2835"/>
              <w:rPr>
                <w:rFonts w:ascii="Arial" w:hAnsi="Arial" w:cs="Arial"/>
                <w:sz w:val="18"/>
                <w:szCs w:val="18"/>
              </w:rPr>
            </w:pPr>
            <w:r>
              <w:rPr>
                <w:rFonts w:ascii="Arial" w:hAnsi="Arial" w:cs="Arial"/>
                <w:sz w:val="18"/>
                <w:szCs w:val="18"/>
                <w:vertAlign w:val="superscript"/>
              </w:rPr>
              <w:t>5</w:t>
            </w:r>
            <w:r w:rsidRPr="00BE2E35">
              <w:rPr>
                <w:rFonts w:ascii="Arial" w:hAnsi="Arial" w:cs="Arial"/>
                <w:sz w:val="18"/>
                <w:szCs w:val="18"/>
                <w:vertAlign w:val="superscript"/>
              </w:rPr>
              <w:t xml:space="preserve"> </w:t>
            </w:r>
            <w:r w:rsidRPr="009B7773">
              <w:rPr>
                <w:rFonts w:ascii="Arial" w:hAnsi="Arial" w:cs="Arial"/>
                <w:sz w:val="18"/>
                <w:szCs w:val="18"/>
              </w:rPr>
              <w:t>Simons Initiative for the Developing Brain, University of Edinburgh, Edinburgh, United Kingdom</w:t>
            </w:r>
          </w:p>
          <w:p w14:paraId="304FC96A" w14:textId="5B79320C" w:rsidR="009C08C1" w:rsidRPr="00BE2E35" w:rsidRDefault="009C08C1" w:rsidP="009C08C1">
            <w:pPr>
              <w:pStyle w:val="a7"/>
              <w:spacing w:after="0" w:line="240" w:lineRule="auto"/>
              <w:ind w:left="2835"/>
              <w:rPr>
                <w:sz w:val="16"/>
                <w:szCs w:val="16"/>
                <w:lang w:val="en-US"/>
              </w:rPr>
            </w:pPr>
            <w:r w:rsidRPr="00BE2E35">
              <w:rPr>
                <w:sz w:val="16"/>
                <w:szCs w:val="16"/>
                <w:lang w:val="en-US"/>
              </w:rPr>
              <w:t xml:space="preserve"># Presenting author: </w:t>
            </w:r>
            <w:r w:rsidR="00FC6C1C" w:rsidRPr="00FC6C1C">
              <w:rPr>
                <w:rFonts w:ascii="Arial" w:hAnsi="Arial" w:cs="Arial"/>
                <w:color w:val="222222"/>
                <w:shd w:val="clear" w:color="auto" w:fill="FFFFFF"/>
                <w:lang w:val="en-US"/>
              </w:rPr>
              <w:t xml:space="preserve"> </w:t>
            </w:r>
            <w:r w:rsidR="00FC6C1C" w:rsidRPr="00FC6C1C">
              <w:rPr>
                <w:sz w:val="16"/>
                <w:szCs w:val="16"/>
                <w:lang w:val="en-US"/>
              </w:rPr>
              <w:t xml:space="preserve">Elpida </w:t>
            </w:r>
            <w:proofErr w:type="spellStart"/>
            <w:r w:rsidR="00FC6C1C" w:rsidRPr="00FC6C1C">
              <w:rPr>
                <w:sz w:val="16"/>
                <w:szCs w:val="16"/>
                <w:lang w:val="en-US"/>
              </w:rPr>
              <w:t>Statoulla</w:t>
            </w:r>
            <w:proofErr w:type="spellEnd"/>
            <w:r w:rsidR="00FC6C1C" w:rsidRPr="00FC6C1C">
              <w:rPr>
                <w:sz w:val="16"/>
                <w:szCs w:val="16"/>
                <w:lang w:val="en-US"/>
              </w:rPr>
              <w:t>, email: </w:t>
            </w:r>
            <w:r w:rsidR="00000000">
              <w:fldChar w:fldCharType="begin"/>
            </w:r>
            <w:r w:rsidR="00000000" w:rsidRPr="00626A15">
              <w:rPr>
                <w:lang w:val="en-US"/>
              </w:rPr>
              <w:instrText>HYPERLINK "mailto:elpida_statoulla@bri.forth.gr" \t "_blank"</w:instrText>
            </w:r>
            <w:r w:rsidR="00000000">
              <w:fldChar w:fldCharType="separate"/>
            </w:r>
            <w:r w:rsidR="00FC6C1C" w:rsidRPr="00FC6C1C">
              <w:rPr>
                <w:rStyle w:val="-"/>
                <w:sz w:val="16"/>
                <w:szCs w:val="16"/>
                <w:lang w:val="en-US"/>
              </w:rPr>
              <w:t>elpida_statoulla@bri.forth.gr</w:t>
            </w:r>
            <w:r w:rsidR="00000000">
              <w:rPr>
                <w:rStyle w:val="-"/>
                <w:sz w:val="16"/>
                <w:szCs w:val="16"/>
                <w:lang w:val="en-US"/>
              </w:rPr>
              <w:fldChar w:fldCharType="end"/>
            </w:r>
          </w:p>
          <w:p w14:paraId="7FEEBCD9" w14:textId="4912BDE9" w:rsidR="009C08C1" w:rsidRPr="00FC6C1C" w:rsidRDefault="009C08C1" w:rsidP="00FC6C1C">
            <w:pPr>
              <w:pStyle w:val="a7"/>
              <w:ind w:left="2835"/>
              <w:rPr>
                <w:sz w:val="16"/>
                <w:szCs w:val="16"/>
                <w:lang w:val="en-US"/>
              </w:rPr>
            </w:pPr>
            <w:r w:rsidRPr="00BE2E35">
              <w:rPr>
                <w:sz w:val="16"/>
                <w:szCs w:val="16"/>
                <w:lang w:val="en-US"/>
              </w:rPr>
              <w:t xml:space="preserve">* Corresponding author: </w:t>
            </w:r>
            <w:r w:rsidR="00FC6C1C" w:rsidRPr="00FC6C1C">
              <w:rPr>
                <w:rFonts w:ascii="Arial" w:eastAsia="Times New Roman" w:hAnsi="Arial" w:cs="Arial"/>
                <w:color w:val="222222"/>
                <w:sz w:val="24"/>
                <w:szCs w:val="24"/>
                <w:lang w:val="en-US" w:eastAsia="el-GR"/>
              </w:rPr>
              <w:t xml:space="preserve"> </w:t>
            </w:r>
            <w:r w:rsidR="00FC6C1C" w:rsidRPr="00FC6C1C">
              <w:rPr>
                <w:sz w:val="16"/>
                <w:szCs w:val="16"/>
                <w:lang w:val="en-US"/>
              </w:rPr>
              <w:t xml:space="preserve">Christos </w:t>
            </w:r>
            <w:proofErr w:type="spellStart"/>
            <w:r w:rsidR="00FC6C1C" w:rsidRPr="00FC6C1C">
              <w:rPr>
                <w:sz w:val="16"/>
                <w:szCs w:val="16"/>
                <w:lang w:val="en-US"/>
              </w:rPr>
              <w:t>Gkogkas</w:t>
            </w:r>
            <w:proofErr w:type="spellEnd"/>
            <w:r w:rsidR="00FC6C1C" w:rsidRPr="00FC6C1C">
              <w:rPr>
                <w:sz w:val="16"/>
                <w:szCs w:val="16"/>
                <w:lang w:val="en-US"/>
              </w:rPr>
              <w:t>, </w:t>
            </w:r>
            <w:r w:rsidR="00FC6C1C" w:rsidRPr="00591C6E">
              <w:rPr>
                <w:sz w:val="16"/>
                <w:szCs w:val="16"/>
                <w:lang w:val="en-US"/>
              </w:rPr>
              <w:t>email:</w:t>
            </w:r>
            <w:r w:rsidR="00591C6E" w:rsidRPr="00591C6E">
              <w:rPr>
                <w:sz w:val="16"/>
                <w:szCs w:val="16"/>
                <w:lang w:val="en-US"/>
              </w:rPr>
              <w:t xml:space="preserve"> </w:t>
            </w:r>
            <w:r w:rsidR="00000000">
              <w:fldChar w:fldCharType="begin"/>
            </w:r>
            <w:r w:rsidR="00000000" w:rsidRPr="00626A15">
              <w:rPr>
                <w:lang w:val="en-US"/>
              </w:rPr>
              <w:instrText>HYPERLINK "cgkogkas@bri.forth.gr"</w:instrText>
            </w:r>
            <w:r w:rsidR="00000000">
              <w:fldChar w:fldCharType="separate"/>
            </w:r>
            <w:r w:rsidR="00FC6C1C" w:rsidRPr="00591C6E">
              <w:rPr>
                <w:rStyle w:val="-"/>
                <w:sz w:val="16"/>
                <w:szCs w:val="16"/>
                <w:lang w:val="en-US"/>
              </w:rPr>
              <w:t>cgkogkas@bri.forth.gr</w:t>
            </w:r>
            <w:r w:rsidR="00000000">
              <w:rPr>
                <w:rStyle w:val="-"/>
                <w:sz w:val="16"/>
                <w:szCs w:val="16"/>
                <w:lang w:val="en-US"/>
              </w:rPr>
              <w:fldChar w:fldCharType="end"/>
            </w:r>
          </w:p>
        </w:tc>
      </w:tr>
    </w:tbl>
    <w:p w14:paraId="32EF3F77" w14:textId="77777777" w:rsidR="00770740" w:rsidRDefault="00770740" w:rsidP="00740FF0">
      <w:pPr>
        <w:rPr>
          <w:lang w:val="en-US"/>
        </w:rPr>
        <w:sectPr w:rsidR="00770740" w:rsidSect="00EC0AC6">
          <w:footerReference w:type="default" r:id="rId9"/>
          <w:pgSz w:w="11906" w:h="16838"/>
          <w:pgMar w:top="1560" w:right="1800" w:bottom="1440" w:left="1800" w:header="708" w:footer="657" w:gutter="0"/>
          <w:cols w:space="708"/>
          <w:docGrid w:linePitch="360"/>
        </w:sectPr>
      </w:pPr>
    </w:p>
    <w:p w14:paraId="1F627DEB"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20855100" w14:textId="4FBF718F" w:rsidR="006C69C9" w:rsidRPr="00BE281B" w:rsidRDefault="009B7773" w:rsidP="00557BE2">
      <w:pPr>
        <w:pStyle w:val="AbstractText"/>
        <w:spacing w:after="120" w:line="240" w:lineRule="auto"/>
        <w:ind w:right="-23" w:firstLine="284"/>
        <w:rPr>
          <w:rFonts w:ascii="Arial" w:hAnsi="Arial" w:cs="Arial"/>
          <w:sz w:val="22"/>
          <w:szCs w:val="22"/>
        </w:rPr>
      </w:pPr>
      <w:r w:rsidRPr="009B7773">
        <w:rPr>
          <w:rFonts w:ascii="Arial" w:hAnsi="Arial" w:cs="Arial"/>
          <w:sz w:val="22"/>
          <w:szCs w:val="22"/>
        </w:rPr>
        <w:t xml:space="preserve">The polygenic nature of autism spectrum disorder (ASD) requires the identification of converging genetic pathways during early development to elucidate its complexity and varied manifestations. We developed a human cerebral organoid model from induced pluripotent stem cells (iPSCs) with targeted genome editing, to abolish protein expression of the </w:t>
      </w:r>
      <w:proofErr w:type="spellStart"/>
      <w:r w:rsidRPr="009B7773">
        <w:rPr>
          <w:rFonts w:ascii="Arial" w:hAnsi="Arial" w:cs="Arial"/>
          <w:sz w:val="22"/>
          <w:szCs w:val="22"/>
        </w:rPr>
        <w:t>Contactin</w:t>
      </w:r>
      <w:proofErr w:type="spellEnd"/>
      <w:r w:rsidRPr="009B7773">
        <w:rPr>
          <w:rFonts w:ascii="Arial" w:hAnsi="Arial" w:cs="Arial"/>
          <w:sz w:val="22"/>
          <w:szCs w:val="22"/>
        </w:rPr>
        <w:t xml:space="preserve"> Associated Protein-like 2 (CNTNAP2) ASD risk gene. CNTNAP2-/- cerebral organoids displayed accelerated cell cycle, ventricular zone </w:t>
      </w:r>
      <w:proofErr w:type="spellStart"/>
      <w:r w:rsidRPr="009B7773">
        <w:rPr>
          <w:rFonts w:ascii="Arial" w:hAnsi="Arial" w:cs="Arial"/>
          <w:sz w:val="22"/>
          <w:szCs w:val="22"/>
        </w:rPr>
        <w:t>disorganisation</w:t>
      </w:r>
      <w:proofErr w:type="spellEnd"/>
      <w:r w:rsidRPr="009B7773">
        <w:rPr>
          <w:rFonts w:ascii="Arial" w:hAnsi="Arial" w:cs="Arial"/>
          <w:sz w:val="22"/>
          <w:szCs w:val="22"/>
        </w:rPr>
        <w:t xml:space="preserve"> and increased cortical folding. Proteomic analysis revealed disruptions in Glutamatergic/GABAergic synaptic pathways and neurodevelopment and transcriptomic analysis revealed differentially expressed genes (DEG) belonging to inhibitory neuron-related gene networks. Interestingly, there was a weak correlation between the two datasets, suggesting nuanced translational control mechanisms. Along these lines we found upregulated Protein Kinase B (Akt)/mechanistic target of rapamycin (mTOR) </w:t>
      </w:r>
      <w:proofErr w:type="spellStart"/>
      <w:r w:rsidRPr="009B7773">
        <w:rPr>
          <w:rFonts w:ascii="Arial" w:hAnsi="Arial" w:cs="Arial"/>
          <w:sz w:val="22"/>
          <w:szCs w:val="22"/>
        </w:rPr>
        <w:t>signalling</w:t>
      </w:r>
      <w:proofErr w:type="spellEnd"/>
      <w:r w:rsidRPr="009B7773">
        <w:rPr>
          <w:rFonts w:ascii="Arial" w:hAnsi="Arial" w:cs="Arial"/>
          <w:sz w:val="22"/>
          <w:szCs w:val="22"/>
        </w:rPr>
        <w:t xml:space="preserve"> in CNTNAP2-/- organoids. Spatial transcriptomics analysis of CNTNAP2-/- ventricular-like zones demonstrated pervasive changes in gene expression, implicating upregulation of cell cycle regulation pathways, synaptic and Glutamatergic/GABAergic pathways. We noted a significant overlap of all Day 30 (D30) organoids ‘omics datasets DEG from idiopathic ASD (macrocephaly) iPSC-derived telencephalic organoids, where </w:t>
      </w:r>
      <w:proofErr w:type="spellStart"/>
      <w:r w:rsidRPr="009B7773">
        <w:rPr>
          <w:rFonts w:ascii="Arial" w:hAnsi="Arial" w:cs="Arial"/>
          <w:sz w:val="22"/>
          <w:szCs w:val="22"/>
        </w:rPr>
        <w:t>Forkhead</w:t>
      </w:r>
      <w:proofErr w:type="spellEnd"/>
      <w:r w:rsidRPr="009B7773">
        <w:rPr>
          <w:rFonts w:ascii="Arial" w:hAnsi="Arial" w:cs="Arial"/>
          <w:sz w:val="22"/>
          <w:szCs w:val="22"/>
        </w:rPr>
        <w:t xml:space="preserve"> box protein G1 (FOXG1) was upregulated. Moreover, we detected increased Glutamate decarboxylase 1 (GAD1) and decreased T-Box Brain Transcription Factor 1 (TBR1) expressing cells, suggesting altered GABAergic/Glutamatergic neuron development. These findings potentially highlight a shared mechanism in the early cortical development of various forms of ASD, further elucidate the role of CNTNAP2 in ASD pathophysiology and cortical development and pave the way for targeted therapies using cerebral organoids as preclinical models.</w:t>
      </w:r>
    </w:p>
    <w:p w14:paraId="3581426B" w14:textId="77777777" w:rsidR="009C08C1" w:rsidRPr="00BE281B" w:rsidRDefault="009C08C1" w:rsidP="009C08C1">
      <w:pPr>
        <w:pStyle w:val="AbstractText"/>
        <w:spacing w:after="120" w:line="240" w:lineRule="auto"/>
        <w:ind w:right="-23" w:firstLine="284"/>
        <w:rPr>
          <w:rFonts w:ascii="Arial" w:hAnsi="Arial" w:cs="Arial"/>
          <w:sz w:val="22"/>
          <w:szCs w:val="22"/>
        </w:rPr>
      </w:pPr>
    </w:p>
    <w:sectPr w:rsidR="009C08C1" w:rsidRPr="00BE281B"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92A00" w14:textId="77777777" w:rsidR="00213F3E" w:rsidRDefault="00213F3E" w:rsidP="00C15FA9">
      <w:pPr>
        <w:spacing w:after="0" w:line="240" w:lineRule="auto"/>
      </w:pPr>
      <w:r>
        <w:separator/>
      </w:r>
    </w:p>
  </w:endnote>
  <w:endnote w:type="continuationSeparator" w:id="0">
    <w:p w14:paraId="24D0C951" w14:textId="77777777" w:rsidR="00213F3E" w:rsidRDefault="00213F3E"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Light">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1EF0"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5F956" w14:textId="77777777" w:rsidR="00213F3E" w:rsidRDefault="00213F3E" w:rsidP="00C15FA9">
      <w:pPr>
        <w:spacing w:after="0" w:line="240" w:lineRule="auto"/>
      </w:pPr>
      <w:r>
        <w:separator/>
      </w:r>
    </w:p>
  </w:footnote>
  <w:footnote w:type="continuationSeparator" w:id="0">
    <w:p w14:paraId="31663737" w14:textId="77777777" w:rsidR="00213F3E" w:rsidRDefault="00213F3E"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1849553">
    <w:abstractNumId w:val="0"/>
  </w:num>
  <w:num w:numId="2" w16cid:durableId="61283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118E"/>
    <w:rsid w:val="00003723"/>
    <w:rsid w:val="00016787"/>
    <w:rsid w:val="000212B0"/>
    <w:rsid w:val="000247AB"/>
    <w:rsid w:val="00030C7A"/>
    <w:rsid w:val="00041506"/>
    <w:rsid w:val="00052233"/>
    <w:rsid w:val="000620B6"/>
    <w:rsid w:val="00081908"/>
    <w:rsid w:val="000854CB"/>
    <w:rsid w:val="00091D8A"/>
    <w:rsid w:val="00122BE4"/>
    <w:rsid w:val="00166E6F"/>
    <w:rsid w:val="00173A80"/>
    <w:rsid w:val="001A3DA4"/>
    <w:rsid w:val="001C0F59"/>
    <w:rsid w:val="001C581D"/>
    <w:rsid w:val="001D06ED"/>
    <w:rsid w:val="0021141D"/>
    <w:rsid w:val="00213F3E"/>
    <w:rsid w:val="00256C90"/>
    <w:rsid w:val="003036CD"/>
    <w:rsid w:val="00320F2A"/>
    <w:rsid w:val="003307BC"/>
    <w:rsid w:val="003A1848"/>
    <w:rsid w:val="003F432B"/>
    <w:rsid w:val="004818A5"/>
    <w:rsid w:val="00491860"/>
    <w:rsid w:val="00492E05"/>
    <w:rsid w:val="004C5CF7"/>
    <w:rsid w:val="004F4B0C"/>
    <w:rsid w:val="005035C3"/>
    <w:rsid w:val="005304BB"/>
    <w:rsid w:val="005427CA"/>
    <w:rsid w:val="005536A6"/>
    <w:rsid w:val="00557BE2"/>
    <w:rsid w:val="00591C6E"/>
    <w:rsid w:val="005A418E"/>
    <w:rsid w:val="005B2FCE"/>
    <w:rsid w:val="00610622"/>
    <w:rsid w:val="0061458D"/>
    <w:rsid w:val="0062218B"/>
    <w:rsid w:val="00626A15"/>
    <w:rsid w:val="00626E46"/>
    <w:rsid w:val="006348F1"/>
    <w:rsid w:val="0064052C"/>
    <w:rsid w:val="006619B6"/>
    <w:rsid w:val="00681E3A"/>
    <w:rsid w:val="006A37A9"/>
    <w:rsid w:val="006A626D"/>
    <w:rsid w:val="006B303E"/>
    <w:rsid w:val="006C69C9"/>
    <w:rsid w:val="006E7D24"/>
    <w:rsid w:val="0070157B"/>
    <w:rsid w:val="007235C5"/>
    <w:rsid w:val="00730762"/>
    <w:rsid w:val="00740FF0"/>
    <w:rsid w:val="00750221"/>
    <w:rsid w:val="0076170F"/>
    <w:rsid w:val="00762D2A"/>
    <w:rsid w:val="00770740"/>
    <w:rsid w:val="007C3590"/>
    <w:rsid w:val="0084469F"/>
    <w:rsid w:val="00850765"/>
    <w:rsid w:val="00852B87"/>
    <w:rsid w:val="008F2FBF"/>
    <w:rsid w:val="00916433"/>
    <w:rsid w:val="009164A1"/>
    <w:rsid w:val="00917D92"/>
    <w:rsid w:val="00924FB8"/>
    <w:rsid w:val="009312C8"/>
    <w:rsid w:val="00953403"/>
    <w:rsid w:val="009A7868"/>
    <w:rsid w:val="009B7773"/>
    <w:rsid w:val="009C08C1"/>
    <w:rsid w:val="009C0F9D"/>
    <w:rsid w:val="009C68E4"/>
    <w:rsid w:val="00A15232"/>
    <w:rsid w:val="00A46AA9"/>
    <w:rsid w:val="00A51804"/>
    <w:rsid w:val="00A66A2B"/>
    <w:rsid w:val="00A67BC2"/>
    <w:rsid w:val="00A822E1"/>
    <w:rsid w:val="00A8623E"/>
    <w:rsid w:val="00AD6335"/>
    <w:rsid w:val="00B0538D"/>
    <w:rsid w:val="00B062DA"/>
    <w:rsid w:val="00B75F5D"/>
    <w:rsid w:val="00BA5AD9"/>
    <w:rsid w:val="00BE281B"/>
    <w:rsid w:val="00BE2E35"/>
    <w:rsid w:val="00BE57FF"/>
    <w:rsid w:val="00BF02B4"/>
    <w:rsid w:val="00C15FA9"/>
    <w:rsid w:val="00C320FC"/>
    <w:rsid w:val="00C606E3"/>
    <w:rsid w:val="00C70942"/>
    <w:rsid w:val="00C7355F"/>
    <w:rsid w:val="00CB340A"/>
    <w:rsid w:val="00CC7F3B"/>
    <w:rsid w:val="00CE0E22"/>
    <w:rsid w:val="00CF4DBC"/>
    <w:rsid w:val="00D31968"/>
    <w:rsid w:val="00DC447B"/>
    <w:rsid w:val="00DD0EF4"/>
    <w:rsid w:val="00E1027D"/>
    <w:rsid w:val="00E70819"/>
    <w:rsid w:val="00E9351D"/>
    <w:rsid w:val="00EB0C46"/>
    <w:rsid w:val="00EC0AC6"/>
    <w:rsid w:val="00EC14F3"/>
    <w:rsid w:val="00ED1B63"/>
    <w:rsid w:val="00F51ECC"/>
    <w:rsid w:val="00F76C80"/>
    <w:rsid w:val="00FC064B"/>
    <w:rsid w:val="00FC39F9"/>
    <w:rsid w:val="00FC6C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CE16A"/>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 w:type="character" w:styleId="-">
    <w:name w:val="Hyperlink"/>
    <w:basedOn w:val="a0"/>
    <w:uiPriority w:val="99"/>
    <w:unhideWhenUsed/>
    <w:rsid w:val="00FC6C1C"/>
    <w:rPr>
      <w:color w:val="0000FF" w:themeColor="hyperlink"/>
      <w:u w:val="single"/>
    </w:rPr>
  </w:style>
  <w:style w:type="character" w:styleId="a8">
    <w:name w:val="Unresolved Mention"/>
    <w:basedOn w:val="a0"/>
    <w:uiPriority w:val="99"/>
    <w:semiHidden/>
    <w:unhideWhenUsed/>
    <w:rsid w:val="00FC6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76816">
      <w:bodyDiv w:val="1"/>
      <w:marLeft w:val="0"/>
      <w:marRight w:val="0"/>
      <w:marTop w:val="0"/>
      <w:marBottom w:val="0"/>
      <w:divBdr>
        <w:top w:val="none" w:sz="0" w:space="0" w:color="auto"/>
        <w:left w:val="none" w:sz="0" w:space="0" w:color="auto"/>
        <w:bottom w:val="none" w:sz="0" w:space="0" w:color="auto"/>
        <w:right w:val="none" w:sz="0" w:space="0" w:color="auto"/>
      </w:divBdr>
      <w:divsChild>
        <w:div w:id="749422194">
          <w:marLeft w:val="0"/>
          <w:marRight w:val="0"/>
          <w:marTop w:val="0"/>
          <w:marBottom w:val="0"/>
          <w:divBdr>
            <w:top w:val="none" w:sz="0" w:space="0" w:color="auto"/>
            <w:left w:val="none" w:sz="0" w:space="0" w:color="auto"/>
            <w:bottom w:val="none" w:sz="0" w:space="0" w:color="auto"/>
            <w:right w:val="none" w:sz="0" w:space="0" w:color="auto"/>
          </w:divBdr>
          <w:divsChild>
            <w:div w:id="900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482</Words>
  <Characters>2607</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eirininixina@gmail.com</cp:lastModifiedBy>
  <cp:revision>8</cp:revision>
  <cp:lastPrinted>2022-05-16T10:24:00Z</cp:lastPrinted>
  <dcterms:created xsi:type="dcterms:W3CDTF">2024-08-06T08:11:00Z</dcterms:created>
  <dcterms:modified xsi:type="dcterms:W3CDTF">2024-09-12T07:51:00Z</dcterms:modified>
</cp:coreProperties>
</file>